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AE53" w14:textId="10D2636A" w:rsidR="00B805A1" w:rsidRPr="00E86B22" w:rsidRDefault="00B805A1" w:rsidP="00375F99">
      <w:pPr>
        <w:tabs>
          <w:tab w:val="left" w:pos="839"/>
          <w:tab w:val="center" w:pos="4680"/>
        </w:tabs>
        <w:jc w:val="center"/>
        <w:rPr>
          <w:rFonts w:ascii="Palatino Linotype" w:hAnsi="Palatino Linotype"/>
          <w:bCs/>
          <w:color w:val="740078"/>
          <w:sz w:val="72"/>
          <w:szCs w:val="72"/>
        </w:rPr>
      </w:pPr>
      <w:bookmarkStart w:id="1" w:name="_Hlk116215709"/>
      <w:bookmarkStart w:id="2" w:name="_Hlk87013743"/>
      <w:r w:rsidRPr="00E86B22">
        <w:rPr>
          <w:rFonts w:ascii="Palatino Linotype" w:hAnsi="Palatino Linotype"/>
          <w:bCs/>
          <w:color w:val="740078"/>
          <w:sz w:val="72"/>
          <w:szCs w:val="72"/>
        </w:rPr>
        <w:t xml:space="preserve">School Catalog </w:t>
      </w:r>
      <w:r w:rsidRPr="00E86B22">
        <w:rPr>
          <w:rFonts w:ascii="Palatino Linotype" w:hAnsi="Palatino Linotype"/>
          <w:bCs/>
          <w:color w:val="740078"/>
          <w:sz w:val="72"/>
          <w:szCs w:val="72"/>
        </w:rPr>
        <w:br/>
        <w:t>202</w:t>
      </w:r>
      <w:r w:rsidR="005A74FB" w:rsidRPr="00E86B22">
        <w:rPr>
          <w:rFonts w:ascii="Palatino Linotype" w:hAnsi="Palatino Linotype"/>
          <w:bCs/>
          <w:color w:val="740078"/>
          <w:sz w:val="72"/>
          <w:szCs w:val="72"/>
        </w:rPr>
        <w:t>2</w:t>
      </w:r>
      <w:r w:rsidRPr="00E86B22">
        <w:rPr>
          <w:rFonts w:ascii="Palatino Linotype" w:hAnsi="Palatino Linotype"/>
          <w:bCs/>
          <w:color w:val="740078"/>
          <w:sz w:val="72"/>
          <w:szCs w:val="72"/>
        </w:rPr>
        <w:t xml:space="preserve"> - 202</w:t>
      </w:r>
      <w:r w:rsidR="005A74FB" w:rsidRPr="00E86B22">
        <w:rPr>
          <w:rFonts w:ascii="Palatino Linotype" w:hAnsi="Palatino Linotype"/>
          <w:bCs/>
          <w:color w:val="740078"/>
          <w:sz w:val="72"/>
          <w:szCs w:val="72"/>
        </w:rPr>
        <w:t>3</w:t>
      </w:r>
    </w:p>
    <w:p w14:paraId="1832D984" w14:textId="33E9B270" w:rsidR="00B805A1" w:rsidRPr="00E86B22" w:rsidRDefault="005A74FB" w:rsidP="00B805A1">
      <w:pPr>
        <w:spacing w:after="0"/>
        <w:jc w:val="center"/>
        <w:rPr>
          <w:rFonts w:ascii="Palatino Linotype" w:eastAsia="Times New Roman" w:hAnsi="Palatino Linotype"/>
          <w:b/>
          <w:color w:val="545D71"/>
          <w:sz w:val="28"/>
          <w:szCs w:val="28"/>
        </w:rPr>
      </w:pPr>
      <w:r w:rsidRPr="00E86B22">
        <w:rPr>
          <w:rFonts w:ascii="Palatino Linotype" w:eastAsia="Times New Roman" w:hAnsi="Palatino Linotype"/>
          <w:b/>
          <w:color w:val="545D71"/>
          <w:sz w:val="28"/>
          <w:szCs w:val="28"/>
        </w:rPr>
        <w:t>320 Crown Oak Centre Drive</w:t>
      </w:r>
    </w:p>
    <w:p w14:paraId="71CF573F" w14:textId="2740AD72" w:rsidR="00B805A1" w:rsidRPr="00E86B22" w:rsidRDefault="00B805A1" w:rsidP="00B805A1">
      <w:pPr>
        <w:spacing w:after="0"/>
        <w:jc w:val="center"/>
        <w:rPr>
          <w:rFonts w:ascii="Palatino Linotype" w:eastAsia="Times New Roman" w:hAnsi="Palatino Linotype"/>
          <w:b/>
          <w:color w:val="545D71"/>
          <w:sz w:val="28"/>
          <w:szCs w:val="28"/>
        </w:rPr>
      </w:pPr>
      <w:r w:rsidRPr="00E86B22">
        <w:rPr>
          <w:rFonts w:ascii="Palatino Linotype" w:eastAsia="Times New Roman" w:hAnsi="Palatino Linotype"/>
          <w:b/>
          <w:color w:val="545D71"/>
          <w:sz w:val="28"/>
          <w:szCs w:val="28"/>
        </w:rPr>
        <w:t>L</w:t>
      </w:r>
      <w:r w:rsidR="00855735" w:rsidRPr="00E86B22">
        <w:rPr>
          <w:rFonts w:ascii="Palatino Linotype" w:eastAsia="Times New Roman" w:hAnsi="Palatino Linotype"/>
          <w:b/>
          <w:color w:val="545D71"/>
          <w:sz w:val="28"/>
          <w:szCs w:val="28"/>
        </w:rPr>
        <w:t>ongwood</w:t>
      </w:r>
      <w:r w:rsidRPr="00E86B22">
        <w:rPr>
          <w:rFonts w:ascii="Palatino Linotype" w:eastAsia="Times New Roman" w:hAnsi="Palatino Linotype"/>
          <w:b/>
          <w:color w:val="545D71"/>
          <w:sz w:val="28"/>
          <w:szCs w:val="28"/>
        </w:rPr>
        <w:t>, F</w:t>
      </w:r>
      <w:r w:rsidR="00855735" w:rsidRPr="00E86B22">
        <w:rPr>
          <w:rFonts w:ascii="Palatino Linotype" w:eastAsia="Times New Roman" w:hAnsi="Palatino Linotype"/>
          <w:b/>
          <w:color w:val="545D71"/>
          <w:sz w:val="28"/>
          <w:szCs w:val="28"/>
        </w:rPr>
        <w:t>lorida,</w:t>
      </w:r>
      <w:r w:rsidRPr="00E86B22">
        <w:rPr>
          <w:rFonts w:ascii="Palatino Linotype" w:eastAsia="Times New Roman" w:hAnsi="Palatino Linotype"/>
          <w:b/>
          <w:color w:val="545D71"/>
          <w:sz w:val="28"/>
          <w:szCs w:val="28"/>
        </w:rPr>
        <w:t xml:space="preserve"> 327</w:t>
      </w:r>
      <w:r w:rsidR="005A74FB" w:rsidRPr="00E86B22">
        <w:rPr>
          <w:rFonts w:ascii="Palatino Linotype" w:eastAsia="Times New Roman" w:hAnsi="Palatino Linotype"/>
          <w:b/>
          <w:color w:val="545D71"/>
          <w:sz w:val="28"/>
          <w:szCs w:val="28"/>
        </w:rPr>
        <w:t>50</w:t>
      </w:r>
    </w:p>
    <w:p w14:paraId="3A52F1DD" w14:textId="77777777" w:rsidR="00B805A1" w:rsidRPr="00E86B22" w:rsidRDefault="00B805A1" w:rsidP="00B805A1">
      <w:pPr>
        <w:spacing w:after="0"/>
        <w:jc w:val="center"/>
        <w:rPr>
          <w:rFonts w:ascii="Palatino Linotype" w:eastAsia="Times New Roman" w:hAnsi="Palatino Linotype"/>
          <w:b/>
          <w:color w:val="545D71"/>
          <w:sz w:val="28"/>
          <w:szCs w:val="28"/>
        </w:rPr>
      </w:pPr>
    </w:p>
    <w:p w14:paraId="1B158D5E" w14:textId="77777777" w:rsidR="00B805A1" w:rsidRPr="00E86B22" w:rsidRDefault="00B805A1" w:rsidP="00B805A1">
      <w:pPr>
        <w:spacing w:after="0"/>
        <w:jc w:val="center"/>
        <w:rPr>
          <w:rFonts w:ascii="Palatino Linotype" w:eastAsia="Times New Roman" w:hAnsi="Palatino Linotype"/>
          <w:b/>
          <w:color w:val="545D71"/>
          <w:sz w:val="28"/>
          <w:szCs w:val="28"/>
        </w:rPr>
      </w:pPr>
      <w:r w:rsidRPr="00E86B22">
        <w:rPr>
          <w:rFonts w:ascii="Palatino Linotype" w:eastAsia="Times New Roman" w:hAnsi="Palatino Linotype"/>
          <w:b/>
          <w:color w:val="545D71"/>
          <w:sz w:val="28"/>
          <w:szCs w:val="28"/>
        </w:rPr>
        <w:t>Phone (321) 230-5054</w:t>
      </w:r>
    </w:p>
    <w:p w14:paraId="24DD2013" w14:textId="77777777" w:rsidR="00B805A1" w:rsidRPr="00E86B22" w:rsidRDefault="00B805A1" w:rsidP="00B805A1">
      <w:pPr>
        <w:spacing w:after="0"/>
        <w:jc w:val="center"/>
        <w:rPr>
          <w:rFonts w:ascii="Palatino Linotype" w:eastAsia="Times New Roman" w:hAnsi="Palatino Linotype"/>
          <w:b/>
          <w:color w:val="545D71"/>
          <w:sz w:val="28"/>
          <w:szCs w:val="28"/>
        </w:rPr>
      </w:pPr>
    </w:p>
    <w:p w14:paraId="522432F9" w14:textId="77777777" w:rsidR="00B805A1" w:rsidRPr="00E86B22" w:rsidRDefault="00D1053D" w:rsidP="00B805A1">
      <w:pPr>
        <w:spacing w:after="0"/>
        <w:jc w:val="center"/>
        <w:rPr>
          <w:rStyle w:val="Hyperlink"/>
          <w:rFonts w:ascii="Palatino Linotype" w:hAnsi="Palatino Linotype"/>
          <w:b/>
          <w:color w:val="545D71"/>
          <w:sz w:val="28"/>
          <w:szCs w:val="28"/>
        </w:rPr>
      </w:pPr>
      <w:hyperlink r:id="rId10" w:history="1">
        <w:r w:rsidR="00B805A1" w:rsidRPr="00E86B22">
          <w:rPr>
            <w:rStyle w:val="Hyperlink"/>
            <w:rFonts w:ascii="Palatino Linotype" w:hAnsi="Palatino Linotype"/>
            <w:b/>
            <w:color w:val="545D71"/>
            <w:sz w:val="28"/>
            <w:szCs w:val="28"/>
          </w:rPr>
          <w:t>https://acesonursing.com/</w:t>
        </w:r>
      </w:hyperlink>
    </w:p>
    <w:p w14:paraId="51C44B87" w14:textId="77777777" w:rsidR="00B805A1" w:rsidRPr="00E86B22" w:rsidRDefault="00B805A1" w:rsidP="00B805A1">
      <w:pPr>
        <w:spacing w:after="0"/>
        <w:jc w:val="center"/>
        <w:rPr>
          <w:rFonts w:ascii="Palatino Linotype" w:hAnsi="Palatino Linotype"/>
          <w:b/>
          <w:color w:val="545D71"/>
          <w:sz w:val="28"/>
          <w:szCs w:val="28"/>
        </w:rPr>
      </w:pPr>
    </w:p>
    <w:p w14:paraId="72926869" w14:textId="77777777" w:rsidR="00B805A1" w:rsidRPr="00E86B22" w:rsidRDefault="00D1053D" w:rsidP="00B805A1">
      <w:pPr>
        <w:spacing w:after="0"/>
        <w:jc w:val="center"/>
        <w:rPr>
          <w:rFonts w:ascii="Palatino Linotype" w:hAnsi="Palatino Linotype"/>
          <w:b/>
          <w:color w:val="545D71"/>
          <w:sz w:val="28"/>
          <w:szCs w:val="28"/>
        </w:rPr>
      </w:pPr>
      <w:hyperlink r:id="rId11" w:history="1">
        <w:r w:rsidR="00B805A1" w:rsidRPr="00E86B22">
          <w:rPr>
            <w:rStyle w:val="Hyperlink"/>
            <w:rFonts w:ascii="Palatino Linotype" w:hAnsi="Palatino Linotype"/>
            <w:b/>
            <w:color w:val="545D71"/>
            <w:sz w:val="28"/>
            <w:szCs w:val="28"/>
          </w:rPr>
          <w:t>acesochp@gmail.com</w:t>
        </w:r>
      </w:hyperlink>
      <w:r w:rsidR="00B805A1" w:rsidRPr="00E86B22">
        <w:rPr>
          <w:rFonts w:ascii="Palatino Linotype" w:hAnsi="Palatino Linotype"/>
          <w:b/>
          <w:color w:val="545D71"/>
          <w:sz w:val="28"/>
          <w:szCs w:val="28"/>
        </w:rPr>
        <w:t xml:space="preserve"> </w:t>
      </w:r>
    </w:p>
    <w:p w14:paraId="1F621D86" w14:textId="12136B62" w:rsidR="00E977C2" w:rsidRPr="00B87B3D" w:rsidRDefault="00C03675" w:rsidP="00C03675">
      <w:pPr>
        <w:spacing w:after="160" w:line="259" w:lineRule="auto"/>
        <w:rPr>
          <w:rFonts w:ascii="Palatino Linotype" w:eastAsia="Times New Roman" w:hAnsi="Palatino Linotype"/>
          <w:b/>
          <w:color w:val="404040" w:themeColor="text1" w:themeTint="BF"/>
          <w:sz w:val="28"/>
          <w:szCs w:val="28"/>
        </w:rPr>
      </w:pPr>
      <w:r>
        <w:rPr>
          <w:rFonts w:ascii="Palatino Linotype" w:eastAsia="Times New Roman" w:hAnsi="Palatino Linotype"/>
          <w:b/>
          <w:color w:val="404040" w:themeColor="text1" w:themeTint="BF"/>
          <w:sz w:val="28"/>
          <w:szCs w:val="28"/>
        </w:rPr>
        <w:br w:type="page"/>
      </w:r>
    </w:p>
    <w:sdt>
      <w:sdtPr>
        <w:rPr>
          <w:rFonts w:ascii="Calibri" w:eastAsia="Calibri" w:hAnsi="Calibri"/>
          <w:color w:val="auto"/>
          <w:sz w:val="22"/>
          <w:szCs w:val="22"/>
        </w:rPr>
        <w:id w:val="1981051376"/>
        <w:docPartObj>
          <w:docPartGallery w:val="Table of Contents"/>
          <w:docPartUnique/>
        </w:docPartObj>
      </w:sdtPr>
      <w:sdtEndPr/>
      <w:sdtContent>
        <w:p w14:paraId="2C30D3D7" w14:textId="77777777" w:rsidR="00B805A1" w:rsidRPr="00B87B3D" w:rsidRDefault="00B805A1" w:rsidP="00B805A1">
          <w:pPr>
            <w:pStyle w:val="TOCHeading"/>
            <w:spacing w:line="276" w:lineRule="auto"/>
            <w:rPr>
              <w:b/>
              <w:bCs/>
            </w:rPr>
          </w:pPr>
          <w:r w:rsidRPr="0AEE3093">
            <w:rPr>
              <w:rFonts w:eastAsia="Calibri"/>
              <w:b/>
              <w:bCs/>
            </w:rPr>
            <w:t>TABLE OF CONTENTS</w:t>
          </w:r>
        </w:p>
        <w:p w14:paraId="40704728" w14:textId="418AA2CE" w:rsidR="00C07C7E" w:rsidRDefault="002D7E05" w:rsidP="0AEE3093">
          <w:pPr>
            <w:pStyle w:val="TOC1"/>
            <w:tabs>
              <w:tab w:val="right" w:leader="dot" w:pos="10710"/>
            </w:tabs>
            <w:rPr>
              <w:rStyle w:val="Hyperlink"/>
              <w:noProof/>
            </w:rPr>
          </w:pPr>
          <w:r>
            <w:fldChar w:fldCharType="begin"/>
          </w:r>
          <w:r w:rsidR="00B805A1">
            <w:instrText>TOC \o "1-3" \h \z \u</w:instrText>
          </w:r>
          <w:r>
            <w:fldChar w:fldCharType="separate"/>
          </w:r>
          <w:hyperlink w:anchor="_Toc1656599043">
            <w:r w:rsidR="0AEE3093" w:rsidRPr="0AEE3093">
              <w:rPr>
                <w:rStyle w:val="Hyperlink"/>
              </w:rPr>
              <w:t>A Message from the Campus Director</w:t>
            </w:r>
            <w:r w:rsidR="00B805A1">
              <w:tab/>
            </w:r>
            <w:r w:rsidR="00B805A1">
              <w:fldChar w:fldCharType="begin"/>
            </w:r>
            <w:r w:rsidR="00B805A1">
              <w:instrText>PAGEREF _Toc1656599043 \h</w:instrText>
            </w:r>
            <w:r w:rsidR="00B805A1">
              <w:fldChar w:fldCharType="separate"/>
            </w:r>
            <w:r w:rsidR="0AEE3093" w:rsidRPr="0AEE3093">
              <w:rPr>
                <w:rStyle w:val="Hyperlink"/>
              </w:rPr>
              <w:t>5</w:t>
            </w:r>
            <w:r w:rsidR="00B805A1">
              <w:fldChar w:fldCharType="end"/>
            </w:r>
          </w:hyperlink>
        </w:p>
        <w:p w14:paraId="2E669C67" w14:textId="11019267" w:rsidR="00C07C7E" w:rsidRDefault="00D1053D" w:rsidP="0AEE3093">
          <w:pPr>
            <w:pStyle w:val="TOC1"/>
            <w:tabs>
              <w:tab w:val="right" w:leader="dot" w:pos="10710"/>
            </w:tabs>
            <w:rPr>
              <w:rStyle w:val="Hyperlink"/>
              <w:noProof/>
            </w:rPr>
          </w:pPr>
          <w:hyperlink w:anchor="_Toc365001437">
            <w:r w:rsidR="0AEE3093" w:rsidRPr="0AEE3093">
              <w:rPr>
                <w:rStyle w:val="Hyperlink"/>
              </w:rPr>
              <w:t>GENERAL INFORMATION</w:t>
            </w:r>
            <w:r w:rsidR="002D7E05">
              <w:tab/>
            </w:r>
            <w:r w:rsidR="002D7E05">
              <w:fldChar w:fldCharType="begin"/>
            </w:r>
            <w:r w:rsidR="002D7E05">
              <w:instrText>PAGEREF _Toc365001437 \h</w:instrText>
            </w:r>
            <w:r w:rsidR="002D7E05">
              <w:fldChar w:fldCharType="separate"/>
            </w:r>
            <w:r w:rsidR="0AEE3093" w:rsidRPr="0AEE3093">
              <w:rPr>
                <w:rStyle w:val="Hyperlink"/>
              </w:rPr>
              <w:t>5</w:t>
            </w:r>
            <w:r w:rsidR="002D7E05">
              <w:fldChar w:fldCharType="end"/>
            </w:r>
          </w:hyperlink>
        </w:p>
        <w:p w14:paraId="318AF136" w14:textId="7BA77A0A" w:rsidR="00C07C7E" w:rsidRDefault="00D1053D" w:rsidP="0AEE3093">
          <w:pPr>
            <w:pStyle w:val="TOC2"/>
            <w:tabs>
              <w:tab w:val="right" w:leader="dot" w:pos="10710"/>
            </w:tabs>
            <w:rPr>
              <w:rStyle w:val="Hyperlink"/>
              <w:noProof/>
            </w:rPr>
          </w:pPr>
          <w:hyperlink w:anchor="_Toc1172889906">
            <w:r w:rsidR="0AEE3093" w:rsidRPr="0AEE3093">
              <w:rPr>
                <w:rStyle w:val="Hyperlink"/>
              </w:rPr>
              <w:t>Purpose</w:t>
            </w:r>
            <w:r w:rsidR="002D7E05">
              <w:tab/>
            </w:r>
            <w:r w:rsidR="002D7E05">
              <w:fldChar w:fldCharType="begin"/>
            </w:r>
            <w:r w:rsidR="002D7E05">
              <w:instrText>PAGEREF _Toc1172889906 \h</w:instrText>
            </w:r>
            <w:r w:rsidR="002D7E05">
              <w:fldChar w:fldCharType="separate"/>
            </w:r>
            <w:r w:rsidR="0AEE3093" w:rsidRPr="0AEE3093">
              <w:rPr>
                <w:rStyle w:val="Hyperlink"/>
              </w:rPr>
              <w:t>6</w:t>
            </w:r>
            <w:r w:rsidR="002D7E05">
              <w:fldChar w:fldCharType="end"/>
            </w:r>
          </w:hyperlink>
        </w:p>
        <w:p w14:paraId="3A547DA2" w14:textId="50452739" w:rsidR="00C07C7E" w:rsidRDefault="00D1053D" w:rsidP="0AEE3093">
          <w:pPr>
            <w:pStyle w:val="TOC2"/>
            <w:tabs>
              <w:tab w:val="right" w:leader="dot" w:pos="10710"/>
            </w:tabs>
            <w:rPr>
              <w:rStyle w:val="Hyperlink"/>
              <w:noProof/>
            </w:rPr>
          </w:pPr>
          <w:hyperlink w:anchor="_Toc308459538">
            <w:r w:rsidR="0AEE3093" w:rsidRPr="0AEE3093">
              <w:rPr>
                <w:rStyle w:val="Hyperlink"/>
              </w:rPr>
              <w:t>Mission</w:t>
            </w:r>
            <w:r w:rsidR="002D7E05">
              <w:tab/>
            </w:r>
            <w:r w:rsidR="002D7E05">
              <w:fldChar w:fldCharType="begin"/>
            </w:r>
            <w:r w:rsidR="002D7E05">
              <w:instrText>PAGEREF _Toc308459538 \h</w:instrText>
            </w:r>
            <w:r w:rsidR="002D7E05">
              <w:fldChar w:fldCharType="separate"/>
            </w:r>
            <w:r w:rsidR="0AEE3093" w:rsidRPr="0AEE3093">
              <w:rPr>
                <w:rStyle w:val="Hyperlink"/>
              </w:rPr>
              <w:t>6</w:t>
            </w:r>
            <w:r w:rsidR="002D7E05">
              <w:fldChar w:fldCharType="end"/>
            </w:r>
          </w:hyperlink>
        </w:p>
        <w:p w14:paraId="56648199" w14:textId="2D0201D3" w:rsidR="00C07C7E" w:rsidRDefault="00D1053D" w:rsidP="0AEE3093">
          <w:pPr>
            <w:pStyle w:val="TOC2"/>
            <w:tabs>
              <w:tab w:val="right" w:leader="dot" w:pos="10710"/>
            </w:tabs>
            <w:rPr>
              <w:rStyle w:val="Hyperlink"/>
              <w:noProof/>
            </w:rPr>
          </w:pPr>
          <w:hyperlink w:anchor="_Toc1143281862">
            <w:r w:rsidR="0AEE3093" w:rsidRPr="0AEE3093">
              <w:rPr>
                <w:rStyle w:val="Hyperlink"/>
              </w:rPr>
              <w:t>Vision</w:t>
            </w:r>
            <w:r w:rsidR="002D7E05">
              <w:tab/>
            </w:r>
            <w:r w:rsidR="002D7E05">
              <w:fldChar w:fldCharType="begin"/>
            </w:r>
            <w:r w:rsidR="002D7E05">
              <w:instrText>PAGEREF _Toc1143281862 \h</w:instrText>
            </w:r>
            <w:r w:rsidR="002D7E05">
              <w:fldChar w:fldCharType="separate"/>
            </w:r>
            <w:r w:rsidR="0AEE3093" w:rsidRPr="0AEE3093">
              <w:rPr>
                <w:rStyle w:val="Hyperlink"/>
              </w:rPr>
              <w:t>6</w:t>
            </w:r>
            <w:r w:rsidR="002D7E05">
              <w:fldChar w:fldCharType="end"/>
            </w:r>
          </w:hyperlink>
        </w:p>
        <w:p w14:paraId="68CCAAF0" w14:textId="13854637" w:rsidR="00C07C7E" w:rsidRDefault="00D1053D" w:rsidP="0AEE3093">
          <w:pPr>
            <w:pStyle w:val="TOC2"/>
            <w:tabs>
              <w:tab w:val="right" w:leader="dot" w:pos="10710"/>
            </w:tabs>
            <w:rPr>
              <w:rStyle w:val="Hyperlink"/>
              <w:noProof/>
            </w:rPr>
          </w:pPr>
          <w:hyperlink w:anchor="_Toc1013480008">
            <w:r w:rsidR="0AEE3093" w:rsidRPr="0AEE3093">
              <w:rPr>
                <w:rStyle w:val="Hyperlink"/>
              </w:rPr>
              <w:t>Location</w:t>
            </w:r>
            <w:r w:rsidR="002D7E05">
              <w:tab/>
            </w:r>
            <w:r w:rsidR="002D7E05">
              <w:fldChar w:fldCharType="begin"/>
            </w:r>
            <w:r w:rsidR="002D7E05">
              <w:instrText>PAGEREF _Toc1013480008 \h</w:instrText>
            </w:r>
            <w:r w:rsidR="002D7E05">
              <w:fldChar w:fldCharType="separate"/>
            </w:r>
            <w:r w:rsidR="0AEE3093" w:rsidRPr="0AEE3093">
              <w:rPr>
                <w:rStyle w:val="Hyperlink"/>
              </w:rPr>
              <w:t>6</w:t>
            </w:r>
            <w:r w:rsidR="002D7E05">
              <w:fldChar w:fldCharType="end"/>
            </w:r>
          </w:hyperlink>
        </w:p>
        <w:p w14:paraId="0EC6A9A8" w14:textId="33B29A11" w:rsidR="00C07C7E" w:rsidRDefault="00D1053D" w:rsidP="0AEE3093">
          <w:pPr>
            <w:pStyle w:val="TOC2"/>
            <w:tabs>
              <w:tab w:val="right" w:leader="dot" w:pos="10710"/>
            </w:tabs>
            <w:rPr>
              <w:rStyle w:val="Hyperlink"/>
              <w:noProof/>
            </w:rPr>
          </w:pPr>
          <w:hyperlink w:anchor="_Toc1144672165">
            <w:r w:rsidR="0AEE3093" w:rsidRPr="0AEE3093">
              <w:rPr>
                <w:rStyle w:val="Hyperlink"/>
              </w:rPr>
              <w:t>Licensure</w:t>
            </w:r>
            <w:r w:rsidR="002D7E05">
              <w:tab/>
            </w:r>
            <w:r w:rsidR="002D7E05">
              <w:fldChar w:fldCharType="begin"/>
            </w:r>
            <w:r w:rsidR="002D7E05">
              <w:instrText>PAGEREF _Toc1144672165 \h</w:instrText>
            </w:r>
            <w:r w:rsidR="002D7E05">
              <w:fldChar w:fldCharType="separate"/>
            </w:r>
            <w:r w:rsidR="0AEE3093" w:rsidRPr="0AEE3093">
              <w:rPr>
                <w:rStyle w:val="Hyperlink"/>
              </w:rPr>
              <w:t>6</w:t>
            </w:r>
            <w:r w:rsidR="002D7E05">
              <w:fldChar w:fldCharType="end"/>
            </w:r>
          </w:hyperlink>
        </w:p>
        <w:p w14:paraId="76675E28" w14:textId="52AA6D06" w:rsidR="00C07C7E" w:rsidRDefault="00D1053D" w:rsidP="0AEE3093">
          <w:pPr>
            <w:pStyle w:val="TOC2"/>
            <w:tabs>
              <w:tab w:val="right" w:leader="dot" w:pos="10710"/>
            </w:tabs>
            <w:rPr>
              <w:rStyle w:val="Hyperlink"/>
              <w:noProof/>
            </w:rPr>
          </w:pPr>
          <w:hyperlink w:anchor="_Toc427763525">
            <w:r w:rsidR="0AEE3093" w:rsidRPr="0AEE3093">
              <w:rPr>
                <w:rStyle w:val="Hyperlink"/>
              </w:rPr>
              <w:t>Institutional Ownership</w:t>
            </w:r>
            <w:r w:rsidR="002D7E05">
              <w:tab/>
            </w:r>
            <w:r w:rsidR="002D7E05">
              <w:fldChar w:fldCharType="begin"/>
            </w:r>
            <w:r w:rsidR="002D7E05">
              <w:instrText>PAGEREF _Toc427763525 \h</w:instrText>
            </w:r>
            <w:r w:rsidR="002D7E05">
              <w:fldChar w:fldCharType="separate"/>
            </w:r>
            <w:r w:rsidR="0AEE3093" w:rsidRPr="0AEE3093">
              <w:rPr>
                <w:rStyle w:val="Hyperlink"/>
              </w:rPr>
              <w:t>6</w:t>
            </w:r>
            <w:r w:rsidR="002D7E05">
              <w:fldChar w:fldCharType="end"/>
            </w:r>
          </w:hyperlink>
        </w:p>
        <w:p w14:paraId="76941359" w14:textId="6A077C64" w:rsidR="00C07C7E" w:rsidRDefault="00D1053D" w:rsidP="0AEE3093">
          <w:pPr>
            <w:pStyle w:val="TOC2"/>
            <w:tabs>
              <w:tab w:val="right" w:leader="dot" w:pos="10710"/>
            </w:tabs>
            <w:rPr>
              <w:rStyle w:val="Hyperlink"/>
              <w:noProof/>
            </w:rPr>
          </w:pPr>
          <w:hyperlink w:anchor="_Toc1927854661">
            <w:r w:rsidR="0AEE3093" w:rsidRPr="0AEE3093">
              <w:rPr>
                <w:rStyle w:val="Hyperlink"/>
              </w:rPr>
              <w:t>Catalog Information and Availability</w:t>
            </w:r>
            <w:r w:rsidR="002D7E05">
              <w:tab/>
            </w:r>
            <w:r w:rsidR="002D7E05">
              <w:fldChar w:fldCharType="begin"/>
            </w:r>
            <w:r w:rsidR="002D7E05">
              <w:instrText>PAGEREF _Toc1927854661 \h</w:instrText>
            </w:r>
            <w:r w:rsidR="002D7E05">
              <w:fldChar w:fldCharType="separate"/>
            </w:r>
            <w:r w:rsidR="0AEE3093" w:rsidRPr="0AEE3093">
              <w:rPr>
                <w:rStyle w:val="Hyperlink"/>
              </w:rPr>
              <w:t>6</w:t>
            </w:r>
            <w:r w:rsidR="002D7E05">
              <w:fldChar w:fldCharType="end"/>
            </w:r>
          </w:hyperlink>
        </w:p>
        <w:p w14:paraId="29B7300D" w14:textId="4E98B601" w:rsidR="00C07C7E" w:rsidRDefault="00D1053D" w:rsidP="0AEE3093">
          <w:pPr>
            <w:pStyle w:val="TOC2"/>
            <w:tabs>
              <w:tab w:val="right" w:leader="dot" w:pos="10710"/>
            </w:tabs>
            <w:rPr>
              <w:rStyle w:val="Hyperlink"/>
              <w:noProof/>
            </w:rPr>
          </w:pPr>
          <w:hyperlink w:anchor="_Toc602792420">
            <w:r w:rsidR="0AEE3093" w:rsidRPr="0AEE3093">
              <w:rPr>
                <w:rStyle w:val="Hyperlink"/>
              </w:rPr>
              <w:t>Campus Facility</w:t>
            </w:r>
            <w:r w:rsidR="002D7E05">
              <w:tab/>
            </w:r>
            <w:r w:rsidR="002D7E05">
              <w:fldChar w:fldCharType="begin"/>
            </w:r>
            <w:r w:rsidR="002D7E05">
              <w:instrText>PAGEREF _Toc602792420 \h</w:instrText>
            </w:r>
            <w:r w:rsidR="002D7E05">
              <w:fldChar w:fldCharType="separate"/>
            </w:r>
            <w:r w:rsidR="0AEE3093" w:rsidRPr="0AEE3093">
              <w:rPr>
                <w:rStyle w:val="Hyperlink"/>
              </w:rPr>
              <w:t>7</w:t>
            </w:r>
            <w:r w:rsidR="002D7E05">
              <w:fldChar w:fldCharType="end"/>
            </w:r>
          </w:hyperlink>
        </w:p>
        <w:p w14:paraId="73BB19CB" w14:textId="7B0CDE2A" w:rsidR="00C07C7E" w:rsidRDefault="00D1053D" w:rsidP="0AEE3093">
          <w:pPr>
            <w:pStyle w:val="TOC2"/>
            <w:tabs>
              <w:tab w:val="right" w:leader="dot" w:pos="10710"/>
            </w:tabs>
            <w:rPr>
              <w:rStyle w:val="Hyperlink"/>
              <w:noProof/>
            </w:rPr>
          </w:pPr>
          <w:hyperlink w:anchor="_Toc2015186629">
            <w:r w:rsidR="0AEE3093" w:rsidRPr="0AEE3093">
              <w:rPr>
                <w:rStyle w:val="Hyperlink"/>
              </w:rPr>
              <w:t>Hours of Operation</w:t>
            </w:r>
            <w:r w:rsidR="002D7E05">
              <w:tab/>
            </w:r>
            <w:r w:rsidR="002D7E05">
              <w:fldChar w:fldCharType="begin"/>
            </w:r>
            <w:r w:rsidR="002D7E05">
              <w:instrText>PAGEREF _Toc2015186629 \h</w:instrText>
            </w:r>
            <w:r w:rsidR="002D7E05">
              <w:fldChar w:fldCharType="separate"/>
            </w:r>
            <w:r w:rsidR="0AEE3093" w:rsidRPr="0AEE3093">
              <w:rPr>
                <w:rStyle w:val="Hyperlink"/>
              </w:rPr>
              <w:t>7</w:t>
            </w:r>
            <w:r w:rsidR="002D7E05">
              <w:fldChar w:fldCharType="end"/>
            </w:r>
          </w:hyperlink>
        </w:p>
        <w:p w14:paraId="6BD96DFD" w14:textId="786CBD61" w:rsidR="00C07C7E" w:rsidRDefault="00D1053D" w:rsidP="0AEE3093">
          <w:pPr>
            <w:pStyle w:val="TOC2"/>
            <w:tabs>
              <w:tab w:val="right" w:leader="dot" w:pos="10710"/>
            </w:tabs>
            <w:rPr>
              <w:rStyle w:val="Hyperlink"/>
              <w:noProof/>
            </w:rPr>
          </w:pPr>
          <w:hyperlink w:anchor="_Toc484138697">
            <w:r w:rsidR="0AEE3093" w:rsidRPr="0AEE3093">
              <w:rPr>
                <w:rStyle w:val="Hyperlink"/>
              </w:rPr>
              <w:t>Class Schedules</w:t>
            </w:r>
            <w:r w:rsidR="002D7E05">
              <w:tab/>
            </w:r>
            <w:r w:rsidR="002D7E05">
              <w:fldChar w:fldCharType="begin"/>
            </w:r>
            <w:r w:rsidR="002D7E05">
              <w:instrText>PAGEREF _Toc484138697 \h</w:instrText>
            </w:r>
            <w:r w:rsidR="002D7E05">
              <w:fldChar w:fldCharType="separate"/>
            </w:r>
            <w:r w:rsidR="0AEE3093" w:rsidRPr="0AEE3093">
              <w:rPr>
                <w:rStyle w:val="Hyperlink"/>
              </w:rPr>
              <w:t>7</w:t>
            </w:r>
            <w:r w:rsidR="002D7E05">
              <w:fldChar w:fldCharType="end"/>
            </w:r>
          </w:hyperlink>
        </w:p>
        <w:p w14:paraId="0F5D7CD2" w14:textId="7D90069B" w:rsidR="00C07C7E" w:rsidRDefault="00D1053D" w:rsidP="0AEE3093">
          <w:pPr>
            <w:pStyle w:val="TOC2"/>
            <w:tabs>
              <w:tab w:val="right" w:leader="dot" w:pos="10710"/>
            </w:tabs>
            <w:rPr>
              <w:rStyle w:val="Hyperlink"/>
              <w:noProof/>
            </w:rPr>
          </w:pPr>
          <w:hyperlink w:anchor="_Toc33997724">
            <w:r w:rsidR="0AEE3093" w:rsidRPr="0AEE3093">
              <w:rPr>
                <w:rStyle w:val="Hyperlink"/>
              </w:rPr>
              <w:t>School Calendar</w:t>
            </w:r>
            <w:r w:rsidR="002D7E05">
              <w:tab/>
            </w:r>
            <w:r w:rsidR="002D7E05">
              <w:fldChar w:fldCharType="begin"/>
            </w:r>
            <w:r w:rsidR="002D7E05">
              <w:instrText>PAGEREF _Toc33997724 \h</w:instrText>
            </w:r>
            <w:r w:rsidR="002D7E05">
              <w:fldChar w:fldCharType="separate"/>
            </w:r>
            <w:r w:rsidR="0AEE3093" w:rsidRPr="0AEE3093">
              <w:rPr>
                <w:rStyle w:val="Hyperlink"/>
              </w:rPr>
              <w:t>7</w:t>
            </w:r>
            <w:r w:rsidR="002D7E05">
              <w:fldChar w:fldCharType="end"/>
            </w:r>
          </w:hyperlink>
        </w:p>
        <w:p w14:paraId="108A4C26" w14:textId="645A77B5" w:rsidR="00C07C7E" w:rsidRDefault="00D1053D" w:rsidP="0AEE3093">
          <w:pPr>
            <w:pStyle w:val="TOC2"/>
            <w:tabs>
              <w:tab w:val="right" w:leader="dot" w:pos="10710"/>
            </w:tabs>
            <w:rPr>
              <w:rStyle w:val="Hyperlink"/>
              <w:noProof/>
            </w:rPr>
          </w:pPr>
          <w:hyperlink w:anchor="_Toc4202349">
            <w:r w:rsidR="0AEE3093" w:rsidRPr="0AEE3093">
              <w:rPr>
                <w:rStyle w:val="Hyperlink"/>
              </w:rPr>
              <w:t>Holidays</w:t>
            </w:r>
            <w:r w:rsidR="002D7E05">
              <w:tab/>
            </w:r>
            <w:r w:rsidR="002D7E05">
              <w:fldChar w:fldCharType="begin"/>
            </w:r>
            <w:r w:rsidR="002D7E05">
              <w:instrText>PAGEREF _Toc4202349 \h</w:instrText>
            </w:r>
            <w:r w:rsidR="002D7E05">
              <w:fldChar w:fldCharType="separate"/>
            </w:r>
            <w:r w:rsidR="0AEE3093" w:rsidRPr="0AEE3093">
              <w:rPr>
                <w:rStyle w:val="Hyperlink"/>
              </w:rPr>
              <w:t>8</w:t>
            </w:r>
            <w:r w:rsidR="002D7E05">
              <w:fldChar w:fldCharType="end"/>
            </w:r>
          </w:hyperlink>
        </w:p>
        <w:p w14:paraId="249808B3" w14:textId="242582CD" w:rsidR="00C07C7E" w:rsidRDefault="00D1053D" w:rsidP="0AEE3093">
          <w:pPr>
            <w:pStyle w:val="TOC1"/>
            <w:tabs>
              <w:tab w:val="right" w:leader="dot" w:pos="10710"/>
            </w:tabs>
            <w:rPr>
              <w:rStyle w:val="Hyperlink"/>
              <w:noProof/>
            </w:rPr>
          </w:pPr>
          <w:hyperlink w:anchor="_Toc259722305">
            <w:r w:rsidR="0AEE3093" w:rsidRPr="0AEE3093">
              <w:rPr>
                <w:rStyle w:val="Hyperlink"/>
              </w:rPr>
              <w:t>POLICIES &amp; PROCEDURES</w:t>
            </w:r>
            <w:r w:rsidR="002D7E05">
              <w:tab/>
            </w:r>
            <w:r w:rsidR="002D7E05">
              <w:fldChar w:fldCharType="begin"/>
            </w:r>
            <w:r w:rsidR="002D7E05">
              <w:instrText>PAGEREF _Toc259722305 \h</w:instrText>
            </w:r>
            <w:r w:rsidR="002D7E05">
              <w:fldChar w:fldCharType="separate"/>
            </w:r>
            <w:r w:rsidR="0AEE3093" w:rsidRPr="0AEE3093">
              <w:rPr>
                <w:rStyle w:val="Hyperlink"/>
              </w:rPr>
              <w:t>8</w:t>
            </w:r>
            <w:r w:rsidR="002D7E05">
              <w:fldChar w:fldCharType="end"/>
            </w:r>
          </w:hyperlink>
        </w:p>
        <w:p w14:paraId="77928C06" w14:textId="7B1AC800" w:rsidR="00C07C7E" w:rsidRDefault="00D1053D" w:rsidP="0AEE3093">
          <w:pPr>
            <w:pStyle w:val="TOC2"/>
            <w:tabs>
              <w:tab w:val="right" w:leader="dot" w:pos="10710"/>
            </w:tabs>
            <w:rPr>
              <w:rStyle w:val="Hyperlink"/>
              <w:noProof/>
            </w:rPr>
          </w:pPr>
          <w:hyperlink w:anchor="_Toc1953972242">
            <w:r w:rsidR="0AEE3093" w:rsidRPr="0AEE3093">
              <w:rPr>
                <w:rStyle w:val="Hyperlink"/>
              </w:rPr>
              <w:t>Admission requirements for Practical Nursing ProgrAM</w:t>
            </w:r>
            <w:r w:rsidR="002D7E05">
              <w:tab/>
            </w:r>
            <w:r w:rsidR="002D7E05">
              <w:fldChar w:fldCharType="begin"/>
            </w:r>
            <w:r w:rsidR="002D7E05">
              <w:instrText>PAGEREF _Toc1953972242 \h</w:instrText>
            </w:r>
            <w:r w:rsidR="002D7E05">
              <w:fldChar w:fldCharType="separate"/>
            </w:r>
            <w:r w:rsidR="0AEE3093" w:rsidRPr="0AEE3093">
              <w:rPr>
                <w:rStyle w:val="Hyperlink"/>
              </w:rPr>
              <w:t>8</w:t>
            </w:r>
            <w:r w:rsidR="002D7E05">
              <w:fldChar w:fldCharType="end"/>
            </w:r>
          </w:hyperlink>
        </w:p>
        <w:p w14:paraId="4C12A995" w14:textId="19377B8B" w:rsidR="00C07C7E" w:rsidRDefault="00D1053D" w:rsidP="0AEE3093">
          <w:pPr>
            <w:pStyle w:val="TOC2"/>
            <w:tabs>
              <w:tab w:val="right" w:leader="dot" w:pos="10710"/>
            </w:tabs>
            <w:rPr>
              <w:rStyle w:val="Hyperlink"/>
              <w:noProof/>
            </w:rPr>
          </w:pPr>
          <w:hyperlink w:anchor="_Toc1046712574">
            <w:r w:rsidR="0AEE3093" w:rsidRPr="0AEE3093">
              <w:rPr>
                <w:rStyle w:val="Hyperlink"/>
              </w:rPr>
              <w:t>Admission requirements for RN-BSN Program</w:t>
            </w:r>
            <w:r w:rsidR="002D7E05">
              <w:tab/>
            </w:r>
            <w:r w:rsidR="002D7E05">
              <w:fldChar w:fldCharType="begin"/>
            </w:r>
            <w:r w:rsidR="002D7E05">
              <w:instrText>PAGEREF _Toc1046712574 \h</w:instrText>
            </w:r>
            <w:r w:rsidR="002D7E05">
              <w:fldChar w:fldCharType="separate"/>
            </w:r>
            <w:r w:rsidR="0AEE3093" w:rsidRPr="0AEE3093">
              <w:rPr>
                <w:rStyle w:val="Hyperlink"/>
              </w:rPr>
              <w:t>9</w:t>
            </w:r>
            <w:r w:rsidR="002D7E05">
              <w:fldChar w:fldCharType="end"/>
            </w:r>
          </w:hyperlink>
        </w:p>
        <w:p w14:paraId="03008616" w14:textId="143E9785" w:rsidR="00C07C7E" w:rsidRDefault="00D1053D" w:rsidP="0AEE3093">
          <w:pPr>
            <w:pStyle w:val="TOC2"/>
            <w:tabs>
              <w:tab w:val="right" w:leader="dot" w:pos="10710"/>
            </w:tabs>
            <w:rPr>
              <w:rStyle w:val="Hyperlink"/>
              <w:noProof/>
            </w:rPr>
          </w:pPr>
          <w:hyperlink w:anchor="_Toc639795230">
            <w:r w:rsidR="0AEE3093" w:rsidRPr="0AEE3093">
              <w:rPr>
                <w:rStyle w:val="Hyperlink"/>
              </w:rPr>
              <w:t>Credit Transfer Policy</w:t>
            </w:r>
            <w:r w:rsidR="002D7E05">
              <w:tab/>
            </w:r>
            <w:r w:rsidR="002D7E05">
              <w:fldChar w:fldCharType="begin"/>
            </w:r>
            <w:r w:rsidR="002D7E05">
              <w:instrText>PAGEREF _Toc639795230 \h</w:instrText>
            </w:r>
            <w:r w:rsidR="002D7E05">
              <w:fldChar w:fldCharType="separate"/>
            </w:r>
            <w:r w:rsidR="0AEE3093" w:rsidRPr="0AEE3093">
              <w:rPr>
                <w:rStyle w:val="Hyperlink"/>
              </w:rPr>
              <w:t>10</w:t>
            </w:r>
            <w:r w:rsidR="002D7E05">
              <w:fldChar w:fldCharType="end"/>
            </w:r>
          </w:hyperlink>
        </w:p>
        <w:p w14:paraId="46249C02" w14:textId="03D44FA0" w:rsidR="00C07C7E" w:rsidRDefault="00D1053D" w:rsidP="0AEE3093">
          <w:pPr>
            <w:pStyle w:val="TOC2"/>
            <w:tabs>
              <w:tab w:val="right" w:leader="dot" w:pos="10710"/>
            </w:tabs>
            <w:rPr>
              <w:rStyle w:val="Hyperlink"/>
              <w:noProof/>
            </w:rPr>
          </w:pPr>
          <w:hyperlink w:anchor="_Toc435144411">
            <w:r w:rsidR="0AEE3093" w:rsidRPr="0AEE3093">
              <w:rPr>
                <w:rStyle w:val="Hyperlink"/>
              </w:rPr>
              <w:t>Academic Honesty</w:t>
            </w:r>
            <w:r w:rsidR="002D7E05">
              <w:tab/>
            </w:r>
            <w:r w:rsidR="002D7E05">
              <w:fldChar w:fldCharType="begin"/>
            </w:r>
            <w:r w:rsidR="002D7E05">
              <w:instrText>PAGEREF _Toc435144411 \h</w:instrText>
            </w:r>
            <w:r w:rsidR="002D7E05">
              <w:fldChar w:fldCharType="separate"/>
            </w:r>
            <w:r w:rsidR="0AEE3093" w:rsidRPr="0AEE3093">
              <w:rPr>
                <w:rStyle w:val="Hyperlink"/>
              </w:rPr>
              <w:t>10</w:t>
            </w:r>
            <w:r w:rsidR="002D7E05">
              <w:fldChar w:fldCharType="end"/>
            </w:r>
          </w:hyperlink>
        </w:p>
        <w:p w14:paraId="0581E468" w14:textId="071178D7" w:rsidR="00C07C7E" w:rsidRDefault="00D1053D" w:rsidP="0AEE3093">
          <w:pPr>
            <w:pStyle w:val="TOC2"/>
            <w:tabs>
              <w:tab w:val="right" w:leader="dot" w:pos="10710"/>
            </w:tabs>
            <w:rPr>
              <w:rStyle w:val="Hyperlink"/>
              <w:noProof/>
            </w:rPr>
          </w:pPr>
          <w:hyperlink w:anchor="_Toc768730788">
            <w:r w:rsidR="0AEE3093" w:rsidRPr="0AEE3093">
              <w:rPr>
                <w:rStyle w:val="Hyperlink"/>
              </w:rPr>
              <w:t>Academic Regulations</w:t>
            </w:r>
            <w:r w:rsidR="002D7E05">
              <w:tab/>
            </w:r>
            <w:r w:rsidR="002D7E05">
              <w:fldChar w:fldCharType="begin"/>
            </w:r>
            <w:r w:rsidR="002D7E05">
              <w:instrText>PAGEREF _Toc768730788 \h</w:instrText>
            </w:r>
            <w:r w:rsidR="002D7E05">
              <w:fldChar w:fldCharType="separate"/>
            </w:r>
            <w:r w:rsidR="0AEE3093" w:rsidRPr="0AEE3093">
              <w:rPr>
                <w:rStyle w:val="Hyperlink"/>
              </w:rPr>
              <w:t>10</w:t>
            </w:r>
            <w:r w:rsidR="002D7E05">
              <w:fldChar w:fldCharType="end"/>
            </w:r>
          </w:hyperlink>
        </w:p>
        <w:p w14:paraId="63240E92" w14:textId="6FF612AC" w:rsidR="00C07C7E" w:rsidRDefault="00D1053D" w:rsidP="0AEE3093">
          <w:pPr>
            <w:pStyle w:val="TOC3"/>
            <w:tabs>
              <w:tab w:val="right" w:leader="dot" w:pos="10710"/>
            </w:tabs>
            <w:rPr>
              <w:rStyle w:val="Hyperlink"/>
              <w:noProof/>
            </w:rPr>
          </w:pPr>
          <w:hyperlink w:anchor="_Toc1826558897">
            <w:r w:rsidR="0AEE3093" w:rsidRPr="0AEE3093">
              <w:rPr>
                <w:rStyle w:val="Hyperlink"/>
              </w:rPr>
              <w:t>Class Attendance</w:t>
            </w:r>
            <w:r w:rsidR="002D7E05">
              <w:tab/>
            </w:r>
            <w:r w:rsidR="002D7E05">
              <w:fldChar w:fldCharType="begin"/>
            </w:r>
            <w:r w:rsidR="002D7E05">
              <w:instrText>PAGEREF _Toc1826558897 \h</w:instrText>
            </w:r>
            <w:r w:rsidR="002D7E05">
              <w:fldChar w:fldCharType="separate"/>
            </w:r>
            <w:r w:rsidR="0AEE3093" w:rsidRPr="0AEE3093">
              <w:rPr>
                <w:rStyle w:val="Hyperlink"/>
              </w:rPr>
              <w:t>10</w:t>
            </w:r>
            <w:r w:rsidR="002D7E05">
              <w:fldChar w:fldCharType="end"/>
            </w:r>
          </w:hyperlink>
        </w:p>
        <w:p w14:paraId="794FD7FE" w14:textId="23BE86A1" w:rsidR="00C07C7E" w:rsidRDefault="00D1053D" w:rsidP="0AEE3093">
          <w:pPr>
            <w:pStyle w:val="TOC3"/>
            <w:tabs>
              <w:tab w:val="right" w:leader="dot" w:pos="10710"/>
            </w:tabs>
            <w:rPr>
              <w:rStyle w:val="Hyperlink"/>
              <w:noProof/>
            </w:rPr>
          </w:pPr>
          <w:hyperlink w:anchor="_Toc719468343">
            <w:r w:rsidR="0AEE3093" w:rsidRPr="0AEE3093">
              <w:rPr>
                <w:rStyle w:val="Hyperlink"/>
              </w:rPr>
              <w:t>Conduct:</w:t>
            </w:r>
            <w:r w:rsidR="002D7E05">
              <w:tab/>
            </w:r>
            <w:r w:rsidR="002D7E05">
              <w:fldChar w:fldCharType="begin"/>
            </w:r>
            <w:r w:rsidR="002D7E05">
              <w:instrText>PAGEREF _Toc719468343 \h</w:instrText>
            </w:r>
            <w:r w:rsidR="002D7E05">
              <w:fldChar w:fldCharType="separate"/>
            </w:r>
            <w:r w:rsidR="0AEE3093" w:rsidRPr="0AEE3093">
              <w:rPr>
                <w:rStyle w:val="Hyperlink"/>
              </w:rPr>
              <w:t>11</w:t>
            </w:r>
            <w:r w:rsidR="002D7E05">
              <w:fldChar w:fldCharType="end"/>
            </w:r>
          </w:hyperlink>
        </w:p>
        <w:p w14:paraId="071E2D21" w14:textId="29918E6B" w:rsidR="00C07C7E" w:rsidRDefault="00D1053D" w:rsidP="0AEE3093">
          <w:pPr>
            <w:pStyle w:val="TOC3"/>
            <w:tabs>
              <w:tab w:val="right" w:leader="dot" w:pos="10710"/>
            </w:tabs>
            <w:rPr>
              <w:rStyle w:val="Hyperlink"/>
              <w:noProof/>
            </w:rPr>
          </w:pPr>
          <w:hyperlink w:anchor="_Toc589438546">
            <w:r w:rsidR="0AEE3093" w:rsidRPr="0AEE3093">
              <w:rPr>
                <w:rStyle w:val="Hyperlink"/>
              </w:rPr>
              <w:t>Enrollment:</w:t>
            </w:r>
            <w:r w:rsidR="002D7E05">
              <w:tab/>
            </w:r>
            <w:r w:rsidR="002D7E05">
              <w:fldChar w:fldCharType="begin"/>
            </w:r>
            <w:r w:rsidR="002D7E05">
              <w:instrText>PAGEREF _Toc589438546 \h</w:instrText>
            </w:r>
            <w:r w:rsidR="002D7E05">
              <w:fldChar w:fldCharType="separate"/>
            </w:r>
            <w:r w:rsidR="0AEE3093" w:rsidRPr="0AEE3093">
              <w:rPr>
                <w:rStyle w:val="Hyperlink"/>
              </w:rPr>
              <w:t>11</w:t>
            </w:r>
            <w:r w:rsidR="002D7E05">
              <w:fldChar w:fldCharType="end"/>
            </w:r>
          </w:hyperlink>
        </w:p>
        <w:p w14:paraId="2BB5F639" w14:textId="1F65A5A6" w:rsidR="00C07C7E" w:rsidRDefault="00D1053D" w:rsidP="0AEE3093">
          <w:pPr>
            <w:pStyle w:val="TOC3"/>
            <w:tabs>
              <w:tab w:val="right" w:leader="dot" w:pos="10710"/>
            </w:tabs>
            <w:rPr>
              <w:rStyle w:val="Hyperlink"/>
              <w:noProof/>
            </w:rPr>
          </w:pPr>
          <w:hyperlink w:anchor="_Toc482835253">
            <w:r w:rsidR="0AEE3093" w:rsidRPr="0AEE3093">
              <w:rPr>
                <w:rStyle w:val="Hyperlink"/>
              </w:rPr>
              <w:t>Examinations:</w:t>
            </w:r>
            <w:r w:rsidR="002D7E05">
              <w:tab/>
            </w:r>
            <w:r w:rsidR="002D7E05">
              <w:fldChar w:fldCharType="begin"/>
            </w:r>
            <w:r w:rsidR="002D7E05">
              <w:instrText>PAGEREF _Toc482835253 \h</w:instrText>
            </w:r>
            <w:r w:rsidR="002D7E05">
              <w:fldChar w:fldCharType="separate"/>
            </w:r>
            <w:r w:rsidR="0AEE3093" w:rsidRPr="0AEE3093">
              <w:rPr>
                <w:rStyle w:val="Hyperlink"/>
              </w:rPr>
              <w:t>11</w:t>
            </w:r>
            <w:r w:rsidR="002D7E05">
              <w:fldChar w:fldCharType="end"/>
            </w:r>
          </w:hyperlink>
        </w:p>
        <w:p w14:paraId="7EB3BB20" w14:textId="23C01809" w:rsidR="00C07C7E" w:rsidRDefault="00D1053D" w:rsidP="0AEE3093">
          <w:pPr>
            <w:pStyle w:val="TOC3"/>
            <w:tabs>
              <w:tab w:val="right" w:leader="dot" w:pos="10710"/>
            </w:tabs>
            <w:rPr>
              <w:rStyle w:val="Hyperlink"/>
              <w:noProof/>
            </w:rPr>
          </w:pPr>
          <w:hyperlink w:anchor="_Toc708299602">
            <w:r w:rsidR="0AEE3093" w:rsidRPr="0AEE3093">
              <w:rPr>
                <w:rStyle w:val="Hyperlink"/>
              </w:rPr>
              <w:t>Career Services:</w:t>
            </w:r>
            <w:r w:rsidR="002D7E05">
              <w:tab/>
            </w:r>
            <w:r w:rsidR="002D7E05">
              <w:fldChar w:fldCharType="begin"/>
            </w:r>
            <w:r w:rsidR="002D7E05">
              <w:instrText>PAGEREF _Toc708299602 \h</w:instrText>
            </w:r>
            <w:r w:rsidR="002D7E05">
              <w:fldChar w:fldCharType="separate"/>
            </w:r>
            <w:r w:rsidR="0AEE3093" w:rsidRPr="0AEE3093">
              <w:rPr>
                <w:rStyle w:val="Hyperlink"/>
              </w:rPr>
              <w:t>12</w:t>
            </w:r>
            <w:r w:rsidR="002D7E05">
              <w:fldChar w:fldCharType="end"/>
            </w:r>
          </w:hyperlink>
        </w:p>
        <w:p w14:paraId="501EB355" w14:textId="55437993" w:rsidR="00C07C7E" w:rsidRDefault="00D1053D" w:rsidP="0AEE3093">
          <w:pPr>
            <w:pStyle w:val="TOC3"/>
            <w:tabs>
              <w:tab w:val="right" w:leader="dot" w:pos="10710"/>
            </w:tabs>
            <w:rPr>
              <w:rStyle w:val="Hyperlink"/>
              <w:noProof/>
            </w:rPr>
          </w:pPr>
          <w:hyperlink w:anchor="_Toc1744162837">
            <w:r w:rsidR="0AEE3093" w:rsidRPr="0AEE3093">
              <w:rPr>
                <w:rStyle w:val="Hyperlink"/>
              </w:rPr>
              <w:t>Procedure to Inspect Education Records:</w:t>
            </w:r>
            <w:r w:rsidR="002D7E05">
              <w:tab/>
            </w:r>
            <w:r w:rsidR="002D7E05">
              <w:fldChar w:fldCharType="begin"/>
            </w:r>
            <w:r w:rsidR="002D7E05">
              <w:instrText>PAGEREF _Toc1744162837 \h</w:instrText>
            </w:r>
            <w:r w:rsidR="002D7E05">
              <w:fldChar w:fldCharType="separate"/>
            </w:r>
            <w:r w:rsidR="0AEE3093" w:rsidRPr="0AEE3093">
              <w:rPr>
                <w:rStyle w:val="Hyperlink"/>
              </w:rPr>
              <w:t>12</w:t>
            </w:r>
            <w:r w:rsidR="002D7E05">
              <w:fldChar w:fldCharType="end"/>
            </w:r>
          </w:hyperlink>
        </w:p>
        <w:p w14:paraId="44D2B5B2" w14:textId="28F4C5E1" w:rsidR="00C07C7E" w:rsidRDefault="00D1053D" w:rsidP="0AEE3093">
          <w:pPr>
            <w:pStyle w:val="TOC3"/>
            <w:tabs>
              <w:tab w:val="right" w:leader="dot" w:pos="10710"/>
            </w:tabs>
            <w:rPr>
              <w:rStyle w:val="Hyperlink"/>
              <w:noProof/>
            </w:rPr>
          </w:pPr>
          <w:hyperlink w:anchor="_Toc2122685961">
            <w:r w:rsidR="0AEE3093" w:rsidRPr="0AEE3093">
              <w:rPr>
                <w:rStyle w:val="Hyperlink"/>
              </w:rPr>
              <w:t>Confidentiality:</w:t>
            </w:r>
            <w:r w:rsidR="002D7E05">
              <w:tab/>
            </w:r>
            <w:r w:rsidR="002D7E05">
              <w:fldChar w:fldCharType="begin"/>
            </w:r>
            <w:r w:rsidR="002D7E05">
              <w:instrText>PAGEREF _Toc2122685961 \h</w:instrText>
            </w:r>
            <w:r w:rsidR="002D7E05">
              <w:fldChar w:fldCharType="separate"/>
            </w:r>
            <w:r w:rsidR="0AEE3093" w:rsidRPr="0AEE3093">
              <w:rPr>
                <w:rStyle w:val="Hyperlink"/>
              </w:rPr>
              <w:t>12</w:t>
            </w:r>
            <w:r w:rsidR="002D7E05">
              <w:fldChar w:fldCharType="end"/>
            </w:r>
          </w:hyperlink>
        </w:p>
        <w:p w14:paraId="62914421" w14:textId="525BB396" w:rsidR="00C07C7E" w:rsidRDefault="00D1053D" w:rsidP="0AEE3093">
          <w:pPr>
            <w:pStyle w:val="TOC3"/>
            <w:tabs>
              <w:tab w:val="right" w:leader="dot" w:pos="10710"/>
            </w:tabs>
            <w:rPr>
              <w:rStyle w:val="Hyperlink"/>
              <w:noProof/>
            </w:rPr>
          </w:pPr>
          <w:hyperlink w:anchor="_Toc151232161">
            <w:r w:rsidR="0AEE3093" w:rsidRPr="0AEE3093">
              <w:rPr>
                <w:rStyle w:val="Hyperlink"/>
              </w:rPr>
              <w:t>CANCELLATION REFUND POLICY</w:t>
            </w:r>
            <w:r w:rsidR="002D7E05">
              <w:tab/>
            </w:r>
            <w:r w:rsidR="002D7E05">
              <w:fldChar w:fldCharType="begin"/>
            </w:r>
            <w:r w:rsidR="002D7E05">
              <w:instrText>PAGEREF _Toc151232161 \h</w:instrText>
            </w:r>
            <w:r w:rsidR="002D7E05">
              <w:fldChar w:fldCharType="separate"/>
            </w:r>
            <w:r w:rsidR="0AEE3093" w:rsidRPr="0AEE3093">
              <w:rPr>
                <w:rStyle w:val="Hyperlink"/>
              </w:rPr>
              <w:t>13</w:t>
            </w:r>
            <w:r w:rsidR="002D7E05">
              <w:fldChar w:fldCharType="end"/>
            </w:r>
          </w:hyperlink>
        </w:p>
        <w:p w14:paraId="79EF975A" w14:textId="41A6348C" w:rsidR="00C07C7E" w:rsidRDefault="00D1053D" w:rsidP="0AEE3093">
          <w:pPr>
            <w:pStyle w:val="TOC3"/>
            <w:tabs>
              <w:tab w:val="right" w:leader="dot" w:pos="10710"/>
            </w:tabs>
            <w:rPr>
              <w:rStyle w:val="Hyperlink"/>
              <w:noProof/>
            </w:rPr>
          </w:pPr>
          <w:hyperlink w:anchor="_Toc1420641478">
            <w:r w:rsidR="0AEE3093" w:rsidRPr="0AEE3093">
              <w:rPr>
                <w:rStyle w:val="Hyperlink"/>
              </w:rPr>
              <w:t>GROUNDS FOR TERMINATION</w:t>
            </w:r>
            <w:r w:rsidR="002D7E05">
              <w:tab/>
            </w:r>
            <w:r w:rsidR="002D7E05">
              <w:fldChar w:fldCharType="begin"/>
            </w:r>
            <w:r w:rsidR="002D7E05">
              <w:instrText>PAGEREF _Toc1420641478 \h</w:instrText>
            </w:r>
            <w:r w:rsidR="002D7E05">
              <w:fldChar w:fldCharType="separate"/>
            </w:r>
            <w:r w:rsidR="0AEE3093" w:rsidRPr="0AEE3093">
              <w:rPr>
                <w:rStyle w:val="Hyperlink"/>
              </w:rPr>
              <w:t>14</w:t>
            </w:r>
            <w:r w:rsidR="002D7E05">
              <w:fldChar w:fldCharType="end"/>
            </w:r>
          </w:hyperlink>
        </w:p>
        <w:p w14:paraId="778E5113" w14:textId="2A89C00B" w:rsidR="00C07C7E" w:rsidRDefault="00D1053D" w:rsidP="0AEE3093">
          <w:pPr>
            <w:pStyle w:val="TOC3"/>
            <w:tabs>
              <w:tab w:val="right" w:leader="dot" w:pos="10710"/>
            </w:tabs>
            <w:rPr>
              <w:rStyle w:val="Hyperlink"/>
              <w:noProof/>
            </w:rPr>
          </w:pPr>
          <w:hyperlink w:anchor="_Toc1600947353">
            <w:r w:rsidR="0AEE3093" w:rsidRPr="0AEE3093">
              <w:rPr>
                <w:rStyle w:val="Hyperlink"/>
              </w:rPr>
              <w:t>GRADUATION REQUIREMENTS</w:t>
            </w:r>
            <w:r w:rsidR="002D7E05">
              <w:tab/>
            </w:r>
            <w:r w:rsidR="002D7E05">
              <w:fldChar w:fldCharType="begin"/>
            </w:r>
            <w:r w:rsidR="002D7E05">
              <w:instrText>PAGEREF _Toc1600947353 \h</w:instrText>
            </w:r>
            <w:r w:rsidR="002D7E05">
              <w:fldChar w:fldCharType="separate"/>
            </w:r>
            <w:r w:rsidR="0AEE3093" w:rsidRPr="0AEE3093">
              <w:rPr>
                <w:rStyle w:val="Hyperlink"/>
              </w:rPr>
              <w:t>14</w:t>
            </w:r>
            <w:r w:rsidR="002D7E05">
              <w:fldChar w:fldCharType="end"/>
            </w:r>
          </w:hyperlink>
        </w:p>
        <w:p w14:paraId="29C94FFF" w14:textId="62A237F7" w:rsidR="00C07C7E" w:rsidRDefault="00D1053D" w:rsidP="0AEE3093">
          <w:pPr>
            <w:pStyle w:val="TOC3"/>
            <w:tabs>
              <w:tab w:val="right" w:leader="dot" w:pos="10710"/>
            </w:tabs>
            <w:rPr>
              <w:rStyle w:val="Hyperlink"/>
              <w:noProof/>
            </w:rPr>
          </w:pPr>
          <w:hyperlink w:anchor="_Toc1798581252">
            <w:r w:rsidR="0AEE3093" w:rsidRPr="0AEE3093">
              <w:rPr>
                <w:rStyle w:val="Hyperlink"/>
              </w:rPr>
              <w:t>ANTI-DISCRIMINATION POLICY</w:t>
            </w:r>
            <w:r w:rsidR="002D7E05">
              <w:tab/>
            </w:r>
            <w:r w:rsidR="002D7E05">
              <w:fldChar w:fldCharType="begin"/>
            </w:r>
            <w:r w:rsidR="002D7E05">
              <w:instrText>PAGEREF _Toc1798581252 \h</w:instrText>
            </w:r>
            <w:r w:rsidR="002D7E05">
              <w:fldChar w:fldCharType="separate"/>
            </w:r>
            <w:r w:rsidR="0AEE3093" w:rsidRPr="0AEE3093">
              <w:rPr>
                <w:rStyle w:val="Hyperlink"/>
              </w:rPr>
              <w:t>14</w:t>
            </w:r>
            <w:r w:rsidR="002D7E05">
              <w:fldChar w:fldCharType="end"/>
            </w:r>
          </w:hyperlink>
        </w:p>
        <w:p w14:paraId="2B0EBA7C" w14:textId="7028D6D2" w:rsidR="00C07C7E" w:rsidRDefault="00D1053D" w:rsidP="0AEE3093">
          <w:pPr>
            <w:pStyle w:val="TOC3"/>
            <w:tabs>
              <w:tab w:val="right" w:leader="dot" w:pos="10710"/>
            </w:tabs>
            <w:rPr>
              <w:rStyle w:val="Hyperlink"/>
              <w:noProof/>
            </w:rPr>
          </w:pPr>
          <w:hyperlink w:anchor="_Toc1625147376">
            <w:r w:rsidR="0AEE3093" w:rsidRPr="0AEE3093">
              <w:rPr>
                <w:rStyle w:val="Hyperlink"/>
              </w:rPr>
              <w:t>DENIAL OF ADMISSION</w:t>
            </w:r>
            <w:r w:rsidR="002D7E05">
              <w:tab/>
            </w:r>
            <w:r w:rsidR="002D7E05">
              <w:fldChar w:fldCharType="begin"/>
            </w:r>
            <w:r w:rsidR="002D7E05">
              <w:instrText>PAGEREF _Toc1625147376 \h</w:instrText>
            </w:r>
            <w:r w:rsidR="002D7E05">
              <w:fldChar w:fldCharType="separate"/>
            </w:r>
            <w:r w:rsidR="0AEE3093" w:rsidRPr="0AEE3093">
              <w:rPr>
                <w:rStyle w:val="Hyperlink"/>
              </w:rPr>
              <w:t>14</w:t>
            </w:r>
            <w:r w:rsidR="002D7E05">
              <w:fldChar w:fldCharType="end"/>
            </w:r>
          </w:hyperlink>
        </w:p>
        <w:p w14:paraId="6F150082" w14:textId="6E348219" w:rsidR="00C07C7E" w:rsidRDefault="00D1053D" w:rsidP="0AEE3093">
          <w:pPr>
            <w:pStyle w:val="TOC3"/>
            <w:tabs>
              <w:tab w:val="right" w:leader="dot" w:pos="10710"/>
            </w:tabs>
            <w:rPr>
              <w:rStyle w:val="Hyperlink"/>
              <w:noProof/>
            </w:rPr>
          </w:pPr>
          <w:hyperlink w:anchor="_Toc449515284">
            <w:r w:rsidR="0AEE3093" w:rsidRPr="0AEE3093">
              <w:rPr>
                <w:rStyle w:val="Hyperlink"/>
              </w:rPr>
              <w:t>IMPORTANT NOTIFICATION</w:t>
            </w:r>
            <w:r w:rsidR="002D7E05">
              <w:tab/>
            </w:r>
            <w:r w:rsidR="002D7E05">
              <w:fldChar w:fldCharType="begin"/>
            </w:r>
            <w:r w:rsidR="002D7E05">
              <w:instrText>PAGEREF _Toc449515284 \h</w:instrText>
            </w:r>
            <w:r w:rsidR="002D7E05">
              <w:fldChar w:fldCharType="separate"/>
            </w:r>
            <w:r w:rsidR="0AEE3093" w:rsidRPr="0AEE3093">
              <w:rPr>
                <w:rStyle w:val="Hyperlink"/>
              </w:rPr>
              <w:t>14</w:t>
            </w:r>
            <w:r w:rsidR="002D7E05">
              <w:fldChar w:fldCharType="end"/>
            </w:r>
          </w:hyperlink>
        </w:p>
        <w:p w14:paraId="13C176C9" w14:textId="4C50DDF3" w:rsidR="00C07C7E" w:rsidRDefault="00D1053D" w:rsidP="0AEE3093">
          <w:pPr>
            <w:pStyle w:val="TOC2"/>
            <w:tabs>
              <w:tab w:val="right" w:leader="dot" w:pos="10710"/>
            </w:tabs>
            <w:rPr>
              <w:rStyle w:val="Hyperlink"/>
              <w:noProof/>
            </w:rPr>
          </w:pPr>
          <w:hyperlink w:anchor="_Toc288537074">
            <w:r w:rsidR="0AEE3093" w:rsidRPr="0AEE3093">
              <w:rPr>
                <w:rStyle w:val="Hyperlink"/>
              </w:rPr>
              <w:t>Student Financial Assistance</w:t>
            </w:r>
            <w:r w:rsidR="002D7E05">
              <w:tab/>
            </w:r>
            <w:r w:rsidR="002D7E05">
              <w:fldChar w:fldCharType="begin"/>
            </w:r>
            <w:r w:rsidR="002D7E05">
              <w:instrText>PAGEREF _Toc288537074 \h</w:instrText>
            </w:r>
            <w:r w:rsidR="002D7E05">
              <w:fldChar w:fldCharType="separate"/>
            </w:r>
            <w:r w:rsidR="0AEE3093" w:rsidRPr="0AEE3093">
              <w:rPr>
                <w:rStyle w:val="Hyperlink"/>
              </w:rPr>
              <w:t>15</w:t>
            </w:r>
            <w:r w:rsidR="002D7E05">
              <w:fldChar w:fldCharType="end"/>
            </w:r>
          </w:hyperlink>
        </w:p>
        <w:p w14:paraId="7FF6C4B9" w14:textId="4057D503" w:rsidR="00C07C7E" w:rsidRDefault="00D1053D" w:rsidP="0AEE3093">
          <w:pPr>
            <w:pStyle w:val="TOC2"/>
            <w:tabs>
              <w:tab w:val="right" w:leader="dot" w:pos="10710"/>
            </w:tabs>
            <w:rPr>
              <w:rStyle w:val="Hyperlink"/>
              <w:noProof/>
            </w:rPr>
          </w:pPr>
          <w:hyperlink w:anchor="_Toc1339386446">
            <w:r w:rsidR="0AEE3093" w:rsidRPr="0AEE3093">
              <w:rPr>
                <w:rStyle w:val="Hyperlink"/>
              </w:rPr>
              <w:t>Definitions</w:t>
            </w:r>
            <w:r w:rsidR="002D7E05">
              <w:tab/>
            </w:r>
            <w:r w:rsidR="002D7E05">
              <w:fldChar w:fldCharType="begin"/>
            </w:r>
            <w:r w:rsidR="002D7E05">
              <w:instrText>PAGEREF _Toc1339386446 \h</w:instrText>
            </w:r>
            <w:r w:rsidR="002D7E05">
              <w:fldChar w:fldCharType="separate"/>
            </w:r>
            <w:r w:rsidR="0AEE3093" w:rsidRPr="0AEE3093">
              <w:rPr>
                <w:rStyle w:val="Hyperlink"/>
              </w:rPr>
              <w:t>15</w:t>
            </w:r>
            <w:r w:rsidR="002D7E05">
              <w:fldChar w:fldCharType="end"/>
            </w:r>
          </w:hyperlink>
        </w:p>
        <w:p w14:paraId="38E5E6E4" w14:textId="6C66C39B" w:rsidR="00C07C7E" w:rsidRDefault="00D1053D" w:rsidP="0AEE3093">
          <w:pPr>
            <w:pStyle w:val="TOC3"/>
            <w:tabs>
              <w:tab w:val="right" w:leader="dot" w:pos="10710"/>
            </w:tabs>
            <w:rPr>
              <w:rStyle w:val="Hyperlink"/>
              <w:noProof/>
            </w:rPr>
          </w:pPr>
          <w:hyperlink w:anchor="_Toc2011883507">
            <w:r w:rsidR="0AEE3093" w:rsidRPr="0AEE3093">
              <w:rPr>
                <w:rStyle w:val="Hyperlink"/>
              </w:rPr>
              <w:t>Program Duration</w:t>
            </w:r>
            <w:r w:rsidR="002D7E05">
              <w:tab/>
            </w:r>
            <w:r w:rsidR="002D7E05">
              <w:fldChar w:fldCharType="begin"/>
            </w:r>
            <w:r w:rsidR="002D7E05">
              <w:instrText>PAGEREF _Toc2011883507 \h</w:instrText>
            </w:r>
            <w:r w:rsidR="002D7E05">
              <w:fldChar w:fldCharType="separate"/>
            </w:r>
            <w:r w:rsidR="0AEE3093" w:rsidRPr="0AEE3093">
              <w:rPr>
                <w:rStyle w:val="Hyperlink"/>
              </w:rPr>
              <w:t>15</w:t>
            </w:r>
            <w:r w:rsidR="002D7E05">
              <w:fldChar w:fldCharType="end"/>
            </w:r>
          </w:hyperlink>
        </w:p>
        <w:p w14:paraId="66D79211" w14:textId="5800BD27" w:rsidR="00C07C7E" w:rsidRDefault="00D1053D" w:rsidP="0AEE3093">
          <w:pPr>
            <w:pStyle w:val="TOC3"/>
            <w:tabs>
              <w:tab w:val="right" w:leader="dot" w:pos="10710"/>
            </w:tabs>
            <w:rPr>
              <w:rStyle w:val="Hyperlink"/>
              <w:noProof/>
            </w:rPr>
          </w:pPr>
          <w:hyperlink w:anchor="_Toc1960368841">
            <w:r w:rsidR="0AEE3093" w:rsidRPr="0AEE3093">
              <w:rPr>
                <w:rStyle w:val="Hyperlink"/>
              </w:rPr>
              <w:t>Clock Hour Definition</w:t>
            </w:r>
            <w:r w:rsidR="002D7E05">
              <w:tab/>
            </w:r>
            <w:r w:rsidR="002D7E05">
              <w:fldChar w:fldCharType="begin"/>
            </w:r>
            <w:r w:rsidR="002D7E05">
              <w:instrText>PAGEREF _Toc1960368841 \h</w:instrText>
            </w:r>
            <w:r w:rsidR="002D7E05">
              <w:fldChar w:fldCharType="separate"/>
            </w:r>
            <w:r w:rsidR="0AEE3093" w:rsidRPr="0AEE3093">
              <w:rPr>
                <w:rStyle w:val="Hyperlink"/>
              </w:rPr>
              <w:t>15</w:t>
            </w:r>
            <w:r w:rsidR="002D7E05">
              <w:fldChar w:fldCharType="end"/>
            </w:r>
          </w:hyperlink>
        </w:p>
        <w:p w14:paraId="770B7CD3" w14:textId="782D15E0" w:rsidR="00C07C7E" w:rsidRDefault="00D1053D" w:rsidP="0AEE3093">
          <w:pPr>
            <w:pStyle w:val="TOC3"/>
            <w:tabs>
              <w:tab w:val="right" w:leader="dot" w:pos="10710"/>
            </w:tabs>
            <w:rPr>
              <w:rStyle w:val="Hyperlink"/>
              <w:noProof/>
            </w:rPr>
          </w:pPr>
          <w:hyperlink w:anchor="_Toc533984121">
            <w:r w:rsidR="0AEE3093" w:rsidRPr="0AEE3093">
              <w:rPr>
                <w:rStyle w:val="Hyperlink"/>
              </w:rPr>
              <w:t>Credit Hour Definition</w:t>
            </w:r>
            <w:r w:rsidR="002D7E05">
              <w:tab/>
            </w:r>
            <w:r w:rsidR="002D7E05">
              <w:fldChar w:fldCharType="begin"/>
            </w:r>
            <w:r w:rsidR="002D7E05">
              <w:instrText>PAGEREF _Toc533984121 \h</w:instrText>
            </w:r>
            <w:r w:rsidR="002D7E05">
              <w:fldChar w:fldCharType="separate"/>
            </w:r>
            <w:r w:rsidR="0AEE3093" w:rsidRPr="0AEE3093">
              <w:rPr>
                <w:rStyle w:val="Hyperlink"/>
              </w:rPr>
              <w:t>15</w:t>
            </w:r>
            <w:r w:rsidR="002D7E05">
              <w:fldChar w:fldCharType="end"/>
            </w:r>
          </w:hyperlink>
        </w:p>
        <w:p w14:paraId="0EC0A503" w14:textId="71338DD4" w:rsidR="00C07C7E" w:rsidRDefault="00D1053D" w:rsidP="0AEE3093">
          <w:pPr>
            <w:pStyle w:val="TOC2"/>
            <w:tabs>
              <w:tab w:val="right" w:leader="dot" w:pos="10710"/>
            </w:tabs>
            <w:rPr>
              <w:rStyle w:val="Hyperlink"/>
              <w:noProof/>
            </w:rPr>
          </w:pPr>
          <w:hyperlink w:anchor="_Toc1940155737">
            <w:r w:rsidR="0AEE3093" w:rsidRPr="0AEE3093">
              <w:rPr>
                <w:rStyle w:val="Hyperlink"/>
              </w:rPr>
              <w:t>Course Numbering System</w:t>
            </w:r>
            <w:r w:rsidR="002D7E05">
              <w:tab/>
            </w:r>
            <w:r w:rsidR="002D7E05">
              <w:fldChar w:fldCharType="begin"/>
            </w:r>
            <w:r w:rsidR="002D7E05">
              <w:instrText>PAGEREF _Toc1940155737 \h</w:instrText>
            </w:r>
            <w:r w:rsidR="002D7E05">
              <w:fldChar w:fldCharType="separate"/>
            </w:r>
            <w:r w:rsidR="0AEE3093" w:rsidRPr="0AEE3093">
              <w:rPr>
                <w:rStyle w:val="Hyperlink"/>
              </w:rPr>
              <w:t>15</w:t>
            </w:r>
            <w:r w:rsidR="002D7E05">
              <w:fldChar w:fldCharType="end"/>
            </w:r>
          </w:hyperlink>
        </w:p>
        <w:p w14:paraId="0F872F65" w14:textId="580D9B3C" w:rsidR="00C07C7E" w:rsidRDefault="00D1053D" w:rsidP="0AEE3093">
          <w:pPr>
            <w:pStyle w:val="TOC2"/>
            <w:tabs>
              <w:tab w:val="right" w:leader="dot" w:pos="10710"/>
            </w:tabs>
            <w:rPr>
              <w:rStyle w:val="Hyperlink"/>
              <w:noProof/>
            </w:rPr>
          </w:pPr>
          <w:hyperlink w:anchor="_Toc1944158294">
            <w:r w:rsidR="0AEE3093" w:rsidRPr="0AEE3093">
              <w:rPr>
                <w:rStyle w:val="Hyperlink"/>
              </w:rPr>
              <w:t>STUDENT SERVICES</w:t>
            </w:r>
            <w:r w:rsidR="002D7E05">
              <w:tab/>
            </w:r>
            <w:r w:rsidR="002D7E05">
              <w:fldChar w:fldCharType="begin"/>
            </w:r>
            <w:r w:rsidR="002D7E05">
              <w:instrText>PAGEREF _Toc1944158294 \h</w:instrText>
            </w:r>
            <w:r w:rsidR="002D7E05">
              <w:fldChar w:fldCharType="separate"/>
            </w:r>
            <w:r w:rsidR="0AEE3093" w:rsidRPr="0AEE3093">
              <w:rPr>
                <w:rStyle w:val="Hyperlink"/>
              </w:rPr>
              <w:t>15</w:t>
            </w:r>
            <w:r w:rsidR="002D7E05">
              <w:fldChar w:fldCharType="end"/>
            </w:r>
          </w:hyperlink>
        </w:p>
        <w:p w14:paraId="5031FE39" w14:textId="5B2C82A3" w:rsidR="00C07C7E" w:rsidRDefault="00D1053D" w:rsidP="0AEE3093">
          <w:pPr>
            <w:pStyle w:val="TOC2"/>
            <w:tabs>
              <w:tab w:val="right" w:leader="dot" w:pos="10710"/>
            </w:tabs>
            <w:rPr>
              <w:rStyle w:val="Hyperlink"/>
              <w:noProof/>
            </w:rPr>
          </w:pPr>
          <w:hyperlink w:anchor="_Toc1531877085">
            <w:r w:rsidR="0AEE3093" w:rsidRPr="0AEE3093">
              <w:rPr>
                <w:rStyle w:val="Hyperlink"/>
              </w:rPr>
              <w:t>Satisfactory Academic Policy (SAP)</w:t>
            </w:r>
            <w:r w:rsidR="002D7E05">
              <w:tab/>
            </w:r>
            <w:r w:rsidR="002D7E05">
              <w:fldChar w:fldCharType="begin"/>
            </w:r>
            <w:r w:rsidR="002D7E05">
              <w:instrText>PAGEREF _Toc1531877085 \h</w:instrText>
            </w:r>
            <w:r w:rsidR="002D7E05">
              <w:fldChar w:fldCharType="separate"/>
            </w:r>
            <w:r w:rsidR="0AEE3093" w:rsidRPr="0AEE3093">
              <w:rPr>
                <w:rStyle w:val="Hyperlink"/>
              </w:rPr>
              <w:t>16</w:t>
            </w:r>
            <w:r w:rsidR="002D7E05">
              <w:fldChar w:fldCharType="end"/>
            </w:r>
          </w:hyperlink>
        </w:p>
        <w:p w14:paraId="28F2A3F4" w14:textId="4A19321D" w:rsidR="00C07C7E" w:rsidRDefault="00D1053D" w:rsidP="0AEE3093">
          <w:pPr>
            <w:pStyle w:val="TOC3"/>
            <w:tabs>
              <w:tab w:val="right" w:leader="dot" w:pos="10710"/>
            </w:tabs>
            <w:rPr>
              <w:rStyle w:val="Hyperlink"/>
              <w:noProof/>
            </w:rPr>
          </w:pPr>
          <w:hyperlink w:anchor="_Toc151213813">
            <w:r w:rsidR="0AEE3093" w:rsidRPr="0AEE3093">
              <w:rPr>
                <w:rStyle w:val="Hyperlink"/>
              </w:rPr>
              <w:t>SAP - Quantitative Criteria</w:t>
            </w:r>
            <w:r w:rsidR="002D7E05">
              <w:tab/>
            </w:r>
            <w:r w:rsidR="002D7E05">
              <w:fldChar w:fldCharType="begin"/>
            </w:r>
            <w:r w:rsidR="002D7E05">
              <w:instrText>PAGEREF _Toc151213813 \h</w:instrText>
            </w:r>
            <w:r w:rsidR="002D7E05">
              <w:fldChar w:fldCharType="separate"/>
            </w:r>
            <w:r w:rsidR="0AEE3093" w:rsidRPr="0AEE3093">
              <w:rPr>
                <w:rStyle w:val="Hyperlink"/>
              </w:rPr>
              <w:t>16</w:t>
            </w:r>
            <w:r w:rsidR="002D7E05">
              <w:fldChar w:fldCharType="end"/>
            </w:r>
          </w:hyperlink>
        </w:p>
        <w:p w14:paraId="7F8899E9" w14:textId="1477AACE" w:rsidR="00C07C7E" w:rsidRDefault="00D1053D" w:rsidP="0AEE3093">
          <w:pPr>
            <w:pStyle w:val="TOC3"/>
            <w:tabs>
              <w:tab w:val="right" w:leader="dot" w:pos="10710"/>
            </w:tabs>
            <w:rPr>
              <w:rStyle w:val="Hyperlink"/>
              <w:noProof/>
            </w:rPr>
          </w:pPr>
          <w:hyperlink w:anchor="_Toc1967970719">
            <w:r w:rsidR="0AEE3093" w:rsidRPr="0AEE3093">
              <w:rPr>
                <w:rStyle w:val="Hyperlink"/>
              </w:rPr>
              <w:t>SAP - Qualitative Criteria</w:t>
            </w:r>
            <w:r w:rsidR="002D7E05">
              <w:tab/>
            </w:r>
            <w:r w:rsidR="002D7E05">
              <w:fldChar w:fldCharType="begin"/>
            </w:r>
            <w:r w:rsidR="002D7E05">
              <w:instrText>PAGEREF _Toc1967970719 \h</w:instrText>
            </w:r>
            <w:r w:rsidR="002D7E05">
              <w:fldChar w:fldCharType="separate"/>
            </w:r>
            <w:r w:rsidR="0AEE3093" w:rsidRPr="0AEE3093">
              <w:rPr>
                <w:rStyle w:val="Hyperlink"/>
              </w:rPr>
              <w:t>16</w:t>
            </w:r>
            <w:r w:rsidR="002D7E05">
              <w:fldChar w:fldCharType="end"/>
            </w:r>
          </w:hyperlink>
        </w:p>
        <w:p w14:paraId="36856A6B" w14:textId="3F189EDE" w:rsidR="00C07C7E" w:rsidRDefault="00D1053D" w:rsidP="0AEE3093">
          <w:pPr>
            <w:pStyle w:val="TOC3"/>
            <w:tabs>
              <w:tab w:val="right" w:leader="dot" w:pos="10710"/>
            </w:tabs>
            <w:rPr>
              <w:rStyle w:val="Hyperlink"/>
              <w:noProof/>
            </w:rPr>
          </w:pPr>
          <w:hyperlink w:anchor="_Toc1178830317">
            <w:r w:rsidR="0AEE3093" w:rsidRPr="0AEE3093">
              <w:rPr>
                <w:rStyle w:val="Hyperlink"/>
              </w:rPr>
              <w:t>SAP – Evaluation and Academic Probation</w:t>
            </w:r>
            <w:r w:rsidR="002D7E05">
              <w:tab/>
            </w:r>
            <w:r w:rsidR="002D7E05">
              <w:fldChar w:fldCharType="begin"/>
            </w:r>
            <w:r w:rsidR="002D7E05">
              <w:instrText>PAGEREF _Toc1178830317 \h</w:instrText>
            </w:r>
            <w:r w:rsidR="002D7E05">
              <w:fldChar w:fldCharType="separate"/>
            </w:r>
            <w:r w:rsidR="0AEE3093" w:rsidRPr="0AEE3093">
              <w:rPr>
                <w:rStyle w:val="Hyperlink"/>
              </w:rPr>
              <w:t>16</w:t>
            </w:r>
            <w:r w:rsidR="002D7E05">
              <w:fldChar w:fldCharType="end"/>
            </w:r>
          </w:hyperlink>
        </w:p>
        <w:p w14:paraId="37505E91" w14:textId="288FDAE8" w:rsidR="00C07C7E" w:rsidRDefault="00D1053D" w:rsidP="0AEE3093">
          <w:pPr>
            <w:pStyle w:val="TOC3"/>
            <w:tabs>
              <w:tab w:val="right" w:leader="dot" w:pos="10710"/>
            </w:tabs>
            <w:rPr>
              <w:rStyle w:val="Hyperlink"/>
              <w:noProof/>
            </w:rPr>
          </w:pPr>
          <w:hyperlink w:anchor="_Toc513465290">
            <w:r w:rsidR="0AEE3093" w:rsidRPr="0AEE3093">
              <w:rPr>
                <w:rStyle w:val="Hyperlink"/>
              </w:rPr>
              <w:t>SAP - Evaluation and Timeframe to Complete (MTF) Policy</w:t>
            </w:r>
            <w:r w:rsidR="002D7E05">
              <w:tab/>
            </w:r>
            <w:r w:rsidR="002D7E05">
              <w:fldChar w:fldCharType="begin"/>
            </w:r>
            <w:r w:rsidR="002D7E05">
              <w:instrText>PAGEREF _Toc513465290 \h</w:instrText>
            </w:r>
            <w:r w:rsidR="002D7E05">
              <w:fldChar w:fldCharType="separate"/>
            </w:r>
            <w:r w:rsidR="0AEE3093" w:rsidRPr="0AEE3093">
              <w:rPr>
                <w:rStyle w:val="Hyperlink"/>
              </w:rPr>
              <w:t>17</w:t>
            </w:r>
            <w:r w:rsidR="002D7E05">
              <w:fldChar w:fldCharType="end"/>
            </w:r>
          </w:hyperlink>
        </w:p>
        <w:p w14:paraId="2148B665" w14:textId="631119C1" w:rsidR="00C07C7E" w:rsidRDefault="00D1053D" w:rsidP="0AEE3093">
          <w:pPr>
            <w:pStyle w:val="TOC3"/>
            <w:tabs>
              <w:tab w:val="right" w:leader="dot" w:pos="10710"/>
            </w:tabs>
            <w:rPr>
              <w:rStyle w:val="Hyperlink"/>
              <w:noProof/>
            </w:rPr>
          </w:pPr>
          <w:hyperlink w:anchor="_Toc1596875490">
            <w:r w:rsidR="0AEE3093" w:rsidRPr="0AEE3093">
              <w:rPr>
                <w:rStyle w:val="Hyperlink"/>
              </w:rPr>
              <w:t>SAP - Appeals</w:t>
            </w:r>
            <w:r w:rsidR="002D7E05">
              <w:tab/>
            </w:r>
            <w:r w:rsidR="002D7E05">
              <w:fldChar w:fldCharType="begin"/>
            </w:r>
            <w:r w:rsidR="002D7E05">
              <w:instrText>PAGEREF _Toc1596875490 \h</w:instrText>
            </w:r>
            <w:r w:rsidR="002D7E05">
              <w:fldChar w:fldCharType="separate"/>
            </w:r>
            <w:r w:rsidR="0AEE3093" w:rsidRPr="0AEE3093">
              <w:rPr>
                <w:rStyle w:val="Hyperlink"/>
              </w:rPr>
              <w:t>17</w:t>
            </w:r>
            <w:r w:rsidR="002D7E05">
              <w:fldChar w:fldCharType="end"/>
            </w:r>
          </w:hyperlink>
        </w:p>
        <w:p w14:paraId="7D8A12BC" w14:textId="7F213942" w:rsidR="00C07C7E" w:rsidRDefault="00D1053D" w:rsidP="0AEE3093">
          <w:pPr>
            <w:pStyle w:val="TOC2"/>
            <w:tabs>
              <w:tab w:val="right" w:leader="dot" w:pos="10710"/>
            </w:tabs>
            <w:rPr>
              <w:rStyle w:val="Hyperlink"/>
              <w:noProof/>
            </w:rPr>
          </w:pPr>
          <w:hyperlink w:anchor="_Toc864294804">
            <w:r w:rsidR="0AEE3093" w:rsidRPr="0AEE3093">
              <w:rPr>
                <w:rStyle w:val="Hyperlink"/>
              </w:rPr>
              <w:t>ACADEMIC DISMISSAL</w:t>
            </w:r>
            <w:r w:rsidR="002D7E05">
              <w:tab/>
            </w:r>
            <w:r w:rsidR="002D7E05">
              <w:fldChar w:fldCharType="begin"/>
            </w:r>
            <w:r w:rsidR="002D7E05">
              <w:instrText>PAGEREF _Toc864294804 \h</w:instrText>
            </w:r>
            <w:r w:rsidR="002D7E05">
              <w:fldChar w:fldCharType="separate"/>
            </w:r>
            <w:r w:rsidR="0AEE3093" w:rsidRPr="0AEE3093">
              <w:rPr>
                <w:rStyle w:val="Hyperlink"/>
              </w:rPr>
              <w:t>17</w:t>
            </w:r>
            <w:r w:rsidR="002D7E05">
              <w:fldChar w:fldCharType="end"/>
            </w:r>
          </w:hyperlink>
        </w:p>
        <w:p w14:paraId="34FDB287" w14:textId="09F33EC0" w:rsidR="00C07C7E" w:rsidRDefault="00D1053D" w:rsidP="0AEE3093">
          <w:pPr>
            <w:pStyle w:val="TOC2"/>
            <w:tabs>
              <w:tab w:val="right" w:leader="dot" w:pos="10710"/>
            </w:tabs>
            <w:rPr>
              <w:rStyle w:val="Hyperlink"/>
              <w:noProof/>
            </w:rPr>
          </w:pPr>
          <w:hyperlink w:anchor="_Toc1490190254">
            <w:r w:rsidR="0AEE3093" w:rsidRPr="0AEE3093">
              <w:rPr>
                <w:rStyle w:val="Hyperlink"/>
              </w:rPr>
              <w:t>Probation</w:t>
            </w:r>
            <w:r w:rsidR="002D7E05">
              <w:tab/>
            </w:r>
            <w:r w:rsidR="002D7E05">
              <w:fldChar w:fldCharType="begin"/>
            </w:r>
            <w:r w:rsidR="002D7E05">
              <w:instrText>PAGEREF _Toc1490190254 \h</w:instrText>
            </w:r>
            <w:r w:rsidR="002D7E05">
              <w:fldChar w:fldCharType="separate"/>
            </w:r>
            <w:r w:rsidR="0AEE3093" w:rsidRPr="0AEE3093">
              <w:rPr>
                <w:rStyle w:val="Hyperlink"/>
              </w:rPr>
              <w:t>17</w:t>
            </w:r>
            <w:r w:rsidR="002D7E05">
              <w:fldChar w:fldCharType="end"/>
            </w:r>
          </w:hyperlink>
        </w:p>
        <w:p w14:paraId="03B6C52E" w14:textId="41EA8AE8" w:rsidR="00C07C7E" w:rsidRDefault="00D1053D" w:rsidP="0AEE3093">
          <w:pPr>
            <w:pStyle w:val="TOC2"/>
            <w:tabs>
              <w:tab w:val="right" w:leader="dot" w:pos="10710"/>
            </w:tabs>
            <w:rPr>
              <w:rStyle w:val="Hyperlink"/>
              <w:noProof/>
            </w:rPr>
          </w:pPr>
          <w:hyperlink w:anchor="_Toc882161422">
            <w:r w:rsidR="0AEE3093" w:rsidRPr="0AEE3093">
              <w:rPr>
                <w:rStyle w:val="Hyperlink"/>
              </w:rPr>
              <w:t>Personal Property</w:t>
            </w:r>
            <w:r w:rsidR="002D7E05">
              <w:tab/>
            </w:r>
            <w:r w:rsidR="002D7E05">
              <w:fldChar w:fldCharType="begin"/>
            </w:r>
            <w:r w:rsidR="002D7E05">
              <w:instrText>PAGEREF _Toc882161422 \h</w:instrText>
            </w:r>
            <w:r w:rsidR="002D7E05">
              <w:fldChar w:fldCharType="separate"/>
            </w:r>
            <w:r w:rsidR="0AEE3093" w:rsidRPr="0AEE3093">
              <w:rPr>
                <w:rStyle w:val="Hyperlink"/>
              </w:rPr>
              <w:t>17</w:t>
            </w:r>
            <w:r w:rsidR="002D7E05">
              <w:fldChar w:fldCharType="end"/>
            </w:r>
          </w:hyperlink>
        </w:p>
        <w:p w14:paraId="15B72AEA" w14:textId="5EBF5358" w:rsidR="00C07C7E" w:rsidRDefault="00D1053D" w:rsidP="0AEE3093">
          <w:pPr>
            <w:pStyle w:val="TOC2"/>
            <w:tabs>
              <w:tab w:val="right" w:leader="dot" w:pos="10710"/>
            </w:tabs>
            <w:rPr>
              <w:rStyle w:val="Hyperlink"/>
              <w:noProof/>
            </w:rPr>
          </w:pPr>
          <w:hyperlink w:anchor="_Toc1405383752">
            <w:r w:rsidR="0AEE3093" w:rsidRPr="0AEE3093">
              <w:rPr>
                <w:rStyle w:val="Hyperlink"/>
              </w:rPr>
              <w:t>Using and Caring for the Equipment</w:t>
            </w:r>
            <w:r w:rsidR="002D7E05">
              <w:tab/>
            </w:r>
            <w:r w:rsidR="002D7E05">
              <w:fldChar w:fldCharType="begin"/>
            </w:r>
            <w:r w:rsidR="002D7E05">
              <w:instrText>PAGEREF _Toc1405383752 \h</w:instrText>
            </w:r>
            <w:r w:rsidR="002D7E05">
              <w:fldChar w:fldCharType="separate"/>
            </w:r>
            <w:r w:rsidR="0AEE3093" w:rsidRPr="0AEE3093">
              <w:rPr>
                <w:rStyle w:val="Hyperlink"/>
              </w:rPr>
              <w:t>17</w:t>
            </w:r>
            <w:r w:rsidR="002D7E05">
              <w:fldChar w:fldCharType="end"/>
            </w:r>
          </w:hyperlink>
        </w:p>
        <w:p w14:paraId="2EF60523" w14:textId="4F6E7856" w:rsidR="00C07C7E" w:rsidRDefault="00D1053D" w:rsidP="0AEE3093">
          <w:pPr>
            <w:pStyle w:val="TOC2"/>
            <w:tabs>
              <w:tab w:val="right" w:leader="dot" w:pos="10710"/>
            </w:tabs>
            <w:rPr>
              <w:rStyle w:val="Hyperlink"/>
              <w:noProof/>
            </w:rPr>
          </w:pPr>
          <w:hyperlink w:anchor="_Toc1762212266">
            <w:r w:rsidR="0AEE3093" w:rsidRPr="0AEE3093">
              <w:rPr>
                <w:rStyle w:val="Hyperlink"/>
              </w:rPr>
              <w:t>Breaks and Lunches</w:t>
            </w:r>
            <w:r w:rsidR="002D7E05">
              <w:tab/>
            </w:r>
            <w:r w:rsidR="002D7E05">
              <w:fldChar w:fldCharType="begin"/>
            </w:r>
            <w:r w:rsidR="002D7E05">
              <w:instrText>PAGEREF _Toc1762212266 \h</w:instrText>
            </w:r>
            <w:r w:rsidR="002D7E05">
              <w:fldChar w:fldCharType="separate"/>
            </w:r>
            <w:r w:rsidR="0AEE3093" w:rsidRPr="0AEE3093">
              <w:rPr>
                <w:rStyle w:val="Hyperlink"/>
              </w:rPr>
              <w:t>18</w:t>
            </w:r>
            <w:r w:rsidR="002D7E05">
              <w:fldChar w:fldCharType="end"/>
            </w:r>
          </w:hyperlink>
        </w:p>
        <w:p w14:paraId="2F2FD70C" w14:textId="19CCB2CA" w:rsidR="00C07C7E" w:rsidRDefault="00D1053D" w:rsidP="0AEE3093">
          <w:pPr>
            <w:pStyle w:val="TOC2"/>
            <w:tabs>
              <w:tab w:val="right" w:leader="dot" w:pos="10710"/>
            </w:tabs>
            <w:rPr>
              <w:rStyle w:val="Hyperlink"/>
              <w:noProof/>
            </w:rPr>
          </w:pPr>
          <w:hyperlink w:anchor="_Toc1919996139">
            <w:r w:rsidR="0AEE3093" w:rsidRPr="0AEE3093">
              <w:rPr>
                <w:rStyle w:val="Hyperlink"/>
              </w:rPr>
              <w:t>Alcohol and Drugs</w:t>
            </w:r>
            <w:r w:rsidR="002D7E05">
              <w:tab/>
            </w:r>
            <w:r w:rsidR="002D7E05">
              <w:fldChar w:fldCharType="begin"/>
            </w:r>
            <w:r w:rsidR="002D7E05">
              <w:instrText>PAGEREF _Toc1919996139 \h</w:instrText>
            </w:r>
            <w:r w:rsidR="002D7E05">
              <w:fldChar w:fldCharType="separate"/>
            </w:r>
            <w:r w:rsidR="0AEE3093" w:rsidRPr="0AEE3093">
              <w:rPr>
                <w:rStyle w:val="Hyperlink"/>
              </w:rPr>
              <w:t>18</w:t>
            </w:r>
            <w:r w:rsidR="002D7E05">
              <w:fldChar w:fldCharType="end"/>
            </w:r>
          </w:hyperlink>
        </w:p>
        <w:p w14:paraId="5959BE33" w14:textId="3E0A4952" w:rsidR="00C07C7E" w:rsidRDefault="00D1053D" w:rsidP="0AEE3093">
          <w:pPr>
            <w:pStyle w:val="TOC2"/>
            <w:tabs>
              <w:tab w:val="right" w:leader="dot" w:pos="10710"/>
            </w:tabs>
            <w:rPr>
              <w:rStyle w:val="Hyperlink"/>
              <w:noProof/>
            </w:rPr>
          </w:pPr>
          <w:hyperlink w:anchor="_Toc521482002">
            <w:r w:rsidR="0AEE3093" w:rsidRPr="0AEE3093">
              <w:rPr>
                <w:rStyle w:val="Hyperlink"/>
              </w:rPr>
              <w:t>Cheating and Stealing</w:t>
            </w:r>
            <w:r w:rsidR="002D7E05">
              <w:tab/>
            </w:r>
            <w:r w:rsidR="002D7E05">
              <w:fldChar w:fldCharType="begin"/>
            </w:r>
            <w:r w:rsidR="002D7E05">
              <w:instrText>PAGEREF _Toc521482002 \h</w:instrText>
            </w:r>
            <w:r w:rsidR="002D7E05">
              <w:fldChar w:fldCharType="separate"/>
            </w:r>
            <w:r w:rsidR="0AEE3093" w:rsidRPr="0AEE3093">
              <w:rPr>
                <w:rStyle w:val="Hyperlink"/>
              </w:rPr>
              <w:t>18</w:t>
            </w:r>
            <w:r w:rsidR="002D7E05">
              <w:fldChar w:fldCharType="end"/>
            </w:r>
          </w:hyperlink>
        </w:p>
        <w:p w14:paraId="62E2985F" w14:textId="7BBC80B2" w:rsidR="00C07C7E" w:rsidRDefault="00D1053D" w:rsidP="0AEE3093">
          <w:pPr>
            <w:pStyle w:val="TOC2"/>
            <w:tabs>
              <w:tab w:val="right" w:leader="dot" w:pos="10710"/>
            </w:tabs>
            <w:rPr>
              <w:rStyle w:val="Hyperlink"/>
              <w:noProof/>
            </w:rPr>
          </w:pPr>
          <w:hyperlink w:anchor="_Toc1844971671">
            <w:r w:rsidR="0AEE3093" w:rsidRPr="0AEE3093">
              <w:rPr>
                <w:rStyle w:val="Hyperlink"/>
              </w:rPr>
              <w:t>Tardiness</w:t>
            </w:r>
            <w:r w:rsidR="002D7E05">
              <w:tab/>
            </w:r>
            <w:r w:rsidR="002D7E05">
              <w:fldChar w:fldCharType="begin"/>
            </w:r>
            <w:r w:rsidR="002D7E05">
              <w:instrText>PAGEREF _Toc1844971671 \h</w:instrText>
            </w:r>
            <w:r w:rsidR="002D7E05">
              <w:fldChar w:fldCharType="separate"/>
            </w:r>
            <w:r w:rsidR="0AEE3093" w:rsidRPr="0AEE3093">
              <w:rPr>
                <w:rStyle w:val="Hyperlink"/>
              </w:rPr>
              <w:t>18</w:t>
            </w:r>
            <w:r w:rsidR="002D7E05">
              <w:fldChar w:fldCharType="end"/>
            </w:r>
          </w:hyperlink>
        </w:p>
        <w:p w14:paraId="29FC594B" w14:textId="037B8857" w:rsidR="00C07C7E" w:rsidRDefault="00D1053D" w:rsidP="0AEE3093">
          <w:pPr>
            <w:pStyle w:val="TOC2"/>
            <w:tabs>
              <w:tab w:val="right" w:leader="dot" w:pos="10710"/>
            </w:tabs>
            <w:rPr>
              <w:rStyle w:val="Hyperlink"/>
              <w:noProof/>
            </w:rPr>
          </w:pPr>
          <w:hyperlink w:anchor="_Toc862424933">
            <w:r w:rsidR="0AEE3093" w:rsidRPr="0AEE3093">
              <w:rPr>
                <w:rStyle w:val="Hyperlink"/>
              </w:rPr>
              <w:t>Equality of Opportunities</w:t>
            </w:r>
            <w:r w:rsidR="002D7E05">
              <w:tab/>
            </w:r>
            <w:r w:rsidR="002D7E05">
              <w:fldChar w:fldCharType="begin"/>
            </w:r>
            <w:r w:rsidR="002D7E05">
              <w:instrText>PAGEREF _Toc862424933 \h</w:instrText>
            </w:r>
            <w:r w:rsidR="002D7E05">
              <w:fldChar w:fldCharType="separate"/>
            </w:r>
            <w:r w:rsidR="0AEE3093" w:rsidRPr="0AEE3093">
              <w:rPr>
                <w:rStyle w:val="Hyperlink"/>
              </w:rPr>
              <w:t>18</w:t>
            </w:r>
            <w:r w:rsidR="002D7E05">
              <w:fldChar w:fldCharType="end"/>
            </w:r>
          </w:hyperlink>
        </w:p>
        <w:p w14:paraId="50FA517C" w14:textId="7D53D292" w:rsidR="00C07C7E" w:rsidRDefault="00D1053D" w:rsidP="0AEE3093">
          <w:pPr>
            <w:pStyle w:val="TOC2"/>
            <w:tabs>
              <w:tab w:val="right" w:leader="dot" w:pos="10710"/>
            </w:tabs>
            <w:rPr>
              <w:rStyle w:val="Hyperlink"/>
              <w:noProof/>
            </w:rPr>
          </w:pPr>
          <w:hyperlink w:anchor="_Toc1837326202">
            <w:r w:rsidR="0AEE3093" w:rsidRPr="0AEE3093">
              <w:rPr>
                <w:rStyle w:val="Hyperlink"/>
              </w:rPr>
              <w:t>Information Disclosure</w:t>
            </w:r>
            <w:r w:rsidR="002D7E05">
              <w:tab/>
            </w:r>
            <w:r w:rsidR="002D7E05">
              <w:fldChar w:fldCharType="begin"/>
            </w:r>
            <w:r w:rsidR="002D7E05">
              <w:instrText>PAGEREF _Toc1837326202 \h</w:instrText>
            </w:r>
            <w:r w:rsidR="002D7E05">
              <w:fldChar w:fldCharType="separate"/>
            </w:r>
            <w:r w:rsidR="0AEE3093" w:rsidRPr="0AEE3093">
              <w:rPr>
                <w:rStyle w:val="Hyperlink"/>
              </w:rPr>
              <w:t>18</w:t>
            </w:r>
            <w:r w:rsidR="002D7E05">
              <w:fldChar w:fldCharType="end"/>
            </w:r>
          </w:hyperlink>
        </w:p>
        <w:p w14:paraId="2E14E793" w14:textId="3F940C37" w:rsidR="00C07C7E" w:rsidRDefault="00D1053D" w:rsidP="0AEE3093">
          <w:pPr>
            <w:pStyle w:val="TOC2"/>
            <w:tabs>
              <w:tab w:val="right" w:leader="dot" w:pos="10710"/>
            </w:tabs>
            <w:rPr>
              <w:rStyle w:val="Hyperlink"/>
              <w:noProof/>
            </w:rPr>
          </w:pPr>
          <w:hyperlink w:anchor="_Toc195966349">
            <w:r w:rsidR="0AEE3093" w:rsidRPr="0AEE3093">
              <w:rPr>
                <w:rStyle w:val="Hyperlink"/>
              </w:rPr>
              <w:t>Maintenance of Student Records</w:t>
            </w:r>
            <w:r w:rsidR="002D7E05">
              <w:tab/>
            </w:r>
            <w:r w:rsidR="002D7E05">
              <w:fldChar w:fldCharType="begin"/>
            </w:r>
            <w:r w:rsidR="002D7E05">
              <w:instrText>PAGEREF _Toc195966349 \h</w:instrText>
            </w:r>
            <w:r w:rsidR="002D7E05">
              <w:fldChar w:fldCharType="separate"/>
            </w:r>
            <w:r w:rsidR="0AEE3093" w:rsidRPr="0AEE3093">
              <w:rPr>
                <w:rStyle w:val="Hyperlink"/>
              </w:rPr>
              <w:t>18</w:t>
            </w:r>
            <w:r w:rsidR="002D7E05">
              <w:fldChar w:fldCharType="end"/>
            </w:r>
          </w:hyperlink>
        </w:p>
        <w:p w14:paraId="7304D0F6" w14:textId="4A70FC70" w:rsidR="00C07C7E" w:rsidRDefault="00D1053D" w:rsidP="0AEE3093">
          <w:pPr>
            <w:pStyle w:val="TOC2"/>
            <w:tabs>
              <w:tab w:val="right" w:leader="dot" w:pos="10710"/>
            </w:tabs>
            <w:rPr>
              <w:rStyle w:val="Hyperlink"/>
              <w:noProof/>
            </w:rPr>
          </w:pPr>
          <w:hyperlink w:anchor="_Toc817822688">
            <w:r w:rsidR="0AEE3093" w:rsidRPr="0AEE3093">
              <w:rPr>
                <w:rStyle w:val="Hyperlink"/>
              </w:rPr>
              <w:t>Student Records</w:t>
            </w:r>
            <w:r w:rsidR="002D7E05">
              <w:tab/>
            </w:r>
            <w:r w:rsidR="002D7E05">
              <w:fldChar w:fldCharType="begin"/>
            </w:r>
            <w:r w:rsidR="002D7E05">
              <w:instrText>PAGEREF _Toc817822688 \h</w:instrText>
            </w:r>
            <w:r w:rsidR="002D7E05">
              <w:fldChar w:fldCharType="separate"/>
            </w:r>
            <w:r w:rsidR="0AEE3093" w:rsidRPr="0AEE3093">
              <w:rPr>
                <w:rStyle w:val="Hyperlink"/>
              </w:rPr>
              <w:t>19</w:t>
            </w:r>
            <w:r w:rsidR="002D7E05">
              <w:fldChar w:fldCharType="end"/>
            </w:r>
          </w:hyperlink>
        </w:p>
        <w:p w14:paraId="1AD1500D" w14:textId="791F6BA2" w:rsidR="00C07C7E" w:rsidRDefault="00D1053D" w:rsidP="0AEE3093">
          <w:pPr>
            <w:pStyle w:val="TOC2"/>
            <w:tabs>
              <w:tab w:val="right" w:leader="dot" w:pos="10710"/>
            </w:tabs>
            <w:rPr>
              <w:rStyle w:val="Hyperlink"/>
              <w:noProof/>
            </w:rPr>
          </w:pPr>
          <w:hyperlink w:anchor="_Toc821216735">
            <w:r w:rsidR="0AEE3093" w:rsidRPr="0AEE3093">
              <w:rPr>
                <w:rStyle w:val="Hyperlink"/>
              </w:rPr>
              <w:t>Leave of Absence</w:t>
            </w:r>
            <w:r w:rsidR="002D7E05">
              <w:tab/>
            </w:r>
            <w:r w:rsidR="002D7E05">
              <w:fldChar w:fldCharType="begin"/>
            </w:r>
            <w:r w:rsidR="002D7E05">
              <w:instrText>PAGEREF _Toc821216735 \h</w:instrText>
            </w:r>
            <w:r w:rsidR="002D7E05">
              <w:fldChar w:fldCharType="separate"/>
            </w:r>
            <w:r w:rsidR="0AEE3093" w:rsidRPr="0AEE3093">
              <w:rPr>
                <w:rStyle w:val="Hyperlink"/>
              </w:rPr>
              <w:t>19</w:t>
            </w:r>
            <w:r w:rsidR="002D7E05">
              <w:fldChar w:fldCharType="end"/>
            </w:r>
          </w:hyperlink>
        </w:p>
        <w:p w14:paraId="6AF8BEBD" w14:textId="5480855B" w:rsidR="00C07C7E" w:rsidRDefault="00D1053D" w:rsidP="0AEE3093">
          <w:pPr>
            <w:pStyle w:val="TOC2"/>
            <w:tabs>
              <w:tab w:val="right" w:leader="dot" w:pos="10710"/>
            </w:tabs>
            <w:rPr>
              <w:rStyle w:val="Hyperlink"/>
              <w:noProof/>
            </w:rPr>
          </w:pPr>
          <w:hyperlink w:anchor="_Toc1345683422">
            <w:r w:rsidR="0AEE3093" w:rsidRPr="0AEE3093">
              <w:rPr>
                <w:rStyle w:val="Hyperlink"/>
              </w:rPr>
              <w:t>Grievance Policy</w:t>
            </w:r>
            <w:r w:rsidR="002D7E05">
              <w:tab/>
            </w:r>
            <w:r w:rsidR="002D7E05">
              <w:fldChar w:fldCharType="begin"/>
            </w:r>
            <w:r w:rsidR="002D7E05">
              <w:instrText>PAGEREF _Toc1345683422 \h</w:instrText>
            </w:r>
            <w:r w:rsidR="002D7E05">
              <w:fldChar w:fldCharType="separate"/>
            </w:r>
            <w:r w:rsidR="0AEE3093" w:rsidRPr="0AEE3093">
              <w:rPr>
                <w:rStyle w:val="Hyperlink"/>
              </w:rPr>
              <w:t>19</w:t>
            </w:r>
            <w:r w:rsidR="002D7E05">
              <w:fldChar w:fldCharType="end"/>
            </w:r>
          </w:hyperlink>
        </w:p>
        <w:p w14:paraId="63BA4574" w14:textId="7A206537" w:rsidR="00C07C7E" w:rsidRDefault="00D1053D" w:rsidP="0AEE3093">
          <w:pPr>
            <w:pStyle w:val="TOC2"/>
            <w:tabs>
              <w:tab w:val="right" w:leader="dot" w:pos="10710"/>
            </w:tabs>
            <w:rPr>
              <w:rStyle w:val="Hyperlink"/>
              <w:noProof/>
            </w:rPr>
          </w:pPr>
          <w:hyperlink w:anchor="_Toc1891348452">
            <w:r w:rsidR="0AEE3093" w:rsidRPr="0AEE3093">
              <w:rPr>
                <w:rStyle w:val="Hyperlink"/>
              </w:rPr>
              <w:t>Financial Advisement</w:t>
            </w:r>
            <w:r w:rsidR="002D7E05">
              <w:tab/>
            </w:r>
            <w:r w:rsidR="002D7E05">
              <w:fldChar w:fldCharType="begin"/>
            </w:r>
            <w:r w:rsidR="002D7E05">
              <w:instrText>PAGEREF _Toc1891348452 \h</w:instrText>
            </w:r>
            <w:r w:rsidR="002D7E05">
              <w:fldChar w:fldCharType="separate"/>
            </w:r>
            <w:r w:rsidR="0AEE3093" w:rsidRPr="0AEE3093">
              <w:rPr>
                <w:rStyle w:val="Hyperlink"/>
              </w:rPr>
              <w:t>20</w:t>
            </w:r>
            <w:r w:rsidR="002D7E05">
              <w:fldChar w:fldCharType="end"/>
            </w:r>
          </w:hyperlink>
        </w:p>
        <w:p w14:paraId="7C076973" w14:textId="0C3C5EF0" w:rsidR="00C07C7E" w:rsidRDefault="00D1053D" w:rsidP="0AEE3093">
          <w:pPr>
            <w:pStyle w:val="TOC2"/>
            <w:tabs>
              <w:tab w:val="right" w:leader="dot" w:pos="10710"/>
            </w:tabs>
            <w:rPr>
              <w:rStyle w:val="Hyperlink"/>
              <w:noProof/>
            </w:rPr>
          </w:pPr>
          <w:hyperlink w:anchor="_Toc1723720620">
            <w:r w:rsidR="0AEE3093" w:rsidRPr="0AEE3093">
              <w:rPr>
                <w:rStyle w:val="Hyperlink"/>
              </w:rPr>
              <w:t>INSTITUTIONAL POLICY REGARDING MODIFICATIONS</w:t>
            </w:r>
            <w:r w:rsidR="002D7E05">
              <w:tab/>
            </w:r>
            <w:r w:rsidR="002D7E05">
              <w:fldChar w:fldCharType="begin"/>
            </w:r>
            <w:r w:rsidR="002D7E05">
              <w:instrText>PAGEREF _Toc1723720620 \h</w:instrText>
            </w:r>
            <w:r w:rsidR="002D7E05">
              <w:fldChar w:fldCharType="separate"/>
            </w:r>
            <w:r w:rsidR="0AEE3093" w:rsidRPr="0AEE3093">
              <w:rPr>
                <w:rStyle w:val="Hyperlink"/>
              </w:rPr>
              <w:t>21</w:t>
            </w:r>
            <w:r w:rsidR="002D7E05">
              <w:fldChar w:fldCharType="end"/>
            </w:r>
          </w:hyperlink>
        </w:p>
        <w:p w14:paraId="436559B6" w14:textId="732EA06C" w:rsidR="00C07C7E" w:rsidRDefault="00D1053D" w:rsidP="0AEE3093">
          <w:pPr>
            <w:pStyle w:val="TOC2"/>
            <w:tabs>
              <w:tab w:val="right" w:leader="dot" w:pos="10710"/>
            </w:tabs>
            <w:rPr>
              <w:rStyle w:val="Hyperlink"/>
              <w:noProof/>
            </w:rPr>
          </w:pPr>
          <w:hyperlink w:anchor="_Toc343648515">
            <w:r w:rsidR="0AEE3093" w:rsidRPr="0AEE3093">
              <w:rPr>
                <w:rStyle w:val="Hyperlink"/>
              </w:rPr>
              <w:t>CLINICAL EXTERNSHIP POLICIES</w:t>
            </w:r>
            <w:r w:rsidR="002D7E05">
              <w:tab/>
            </w:r>
            <w:r w:rsidR="002D7E05">
              <w:fldChar w:fldCharType="begin"/>
            </w:r>
            <w:r w:rsidR="002D7E05">
              <w:instrText>PAGEREF _Toc343648515 \h</w:instrText>
            </w:r>
            <w:r w:rsidR="002D7E05">
              <w:fldChar w:fldCharType="separate"/>
            </w:r>
            <w:r w:rsidR="0AEE3093" w:rsidRPr="0AEE3093">
              <w:rPr>
                <w:rStyle w:val="Hyperlink"/>
              </w:rPr>
              <w:t>21</w:t>
            </w:r>
            <w:r w:rsidR="002D7E05">
              <w:fldChar w:fldCharType="end"/>
            </w:r>
          </w:hyperlink>
        </w:p>
        <w:p w14:paraId="222F7B8D" w14:textId="3ED0DFDC" w:rsidR="00C07C7E" w:rsidRDefault="00D1053D" w:rsidP="0AEE3093">
          <w:pPr>
            <w:pStyle w:val="TOC2"/>
            <w:tabs>
              <w:tab w:val="right" w:leader="dot" w:pos="10710"/>
            </w:tabs>
            <w:rPr>
              <w:rStyle w:val="Hyperlink"/>
              <w:noProof/>
            </w:rPr>
          </w:pPr>
          <w:hyperlink w:anchor="_Toc35900945">
            <w:r w:rsidR="0AEE3093" w:rsidRPr="0AEE3093">
              <w:rPr>
                <w:rStyle w:val="Hyperlink"/>
              </w:rPr>
              <w:t>Program Objective</w:t>
            </w:r>
            <w:r w:rsidR="002D7E05">
              <w:tab/>
            </w:r>
            <w:r w:rsidR="002D7E05">
              <w:fldChar w:fldCharType="begin"/>
            </w:r>
            <w:r w:rsidR="002D7E05">
              <w:instrText>PAGEREF _Toc35900945 \h</w:instrText>
            </w:r>
            <w:r w:rsidR="002D7E05">
              <w:fldChar w:fldCharType="separate"/>
            </w:r>
            <w:r w:rsidR="0AEE3093" w:rsidRPr="0AEE3093">
              <w:rPr>
                <w:rStyle w:val="Hyperlink"/>
              </w:rPr>
              <w:t>21</w:t>
            </w:r>
            <w:r w:rsidR="002D7E05">
              <w:fldChar w:fldCharType="end"/>
            </w:r>
          </w:hyperlink>
        </w:p>
        <w:p w14:paraId="12A3A14C" w14:textId="32A33D75" w:rsidR="00C07C7E" w:rsidRDefault="00D1053D" w:rsidP="0AEE3093">
          <w:pPr>
            <w:pStyle w:val="TOC2"/>
            <w:tabs>
              <w:tab w:val="right" w:leader="dot" w:pos="10710"/>
            </w:tabs>
            <w:rPr>
              <w:rStyle w:val="Hyperlink"/>
              <w:noProof/>
            </w:rPr>
          </w:pPr>
          <w:hyperlink w:anchor="_Toc1869595786">
            <w:r w:rsidR="0AEE3093" w:rsidRPr="0AEE3093">
              <w:rPr>
                <w:rStyle w:val="Hyperlink"/>
              </w:rPr>
              <w:t>Program Description</w:t>
            </w:r>
            <w:r w:rsidR="002D7E05">
              <w:tab/>
            </w:r>
            <w:r w:rsidR="002D7E05">
              <w:fldChar w:fldCharType="begin"/>
            </w:r>
            <w:r w:rsidR="002D7E05">
              <w:instrText>PAGEREF _Toc1869595786 \h</w:instrText>
            </w:r>
            <w:r w:rsidR="002D7E05">
              <w:fldChar w:fldCharType="separate"/>
            </w:r>
            <w:r w:rsidR="0AEE3093" w:rsidRPr="0AEE3093">
              <w:rPr>
                <w:rStyle w:val="Hyperlink"/>
              </w:rPr>
              <w:t>21</w:t>
            </w:r>
            <w:r w:rsidR="002D7E05">
              <w:fldChar w:fldCharType="end"/>
            </w:r>
          </w:hyperlink>
        </w:p>
        <w:p w14:paraId="2A6FA89E" w14:textId="5E31D55D" w:rsidR="00C07C7E" w:rsidRDefault="00D1053D" w:rsidP="0AEE3093">
          <w:pPr>
            <w:pStyle w:val="TOC2"/>
            <w:tabs>
              <w:tab w:val="right" w:leader="dot" w:pos="10710"/>
            </w:tabs>
            <w:rPr>
              <w:rStyle w:val="Hyperlink"/>
              <w:noProof/>
            </w:rPr>
          </w:pPr>
          <w:hyperlink w:anchor="_Toc1736250542">
            <w:r w:rsidR="0AEE3093" w:rsidRPr="0AEE3093">
              <w:rPr>
                <w:rStyle w:val="Hyperlink"/>
              </w:rPr>
              <w:t>Diploma</w:t>
            </w:r>
            <w:r w:rsidR="002D7E05">
              <w:tab/>
            </w:r>
            <w:r w:rsidR="002D7E05">
              <w:fldChar w:fldCharType="begin"/>
            </w:r>
            <w:r w:rsidR="002D7E05">
              <w:instrText>PAGEREF _Toc1736250542 \h</w:instrText>
            </w:r>
            <w:r w:rsidR="002D7E05">
              <w:fldChar w:fldCharType="separate"/>
            </w:r>
            <w:r w:rsidR="0AEE3093" w:rsidRPr="0AEE3093">
              <w:rPr>
                <w:rStyle w:val="Hyperlink"/>
              </w:rPr>
              <w:t>21</w:t>
            </w:r>
            <w:r w:rsidR="002D7E05">
              <w:fldChar w:fldCharType="end"/>
            </w:r>
          </w:hyperlink>
        </w:p>
        <w:p w14:paraId="18A47E3B" w14:textId="15D4EE5A" w:rsidR="00C07C7E" w:rsidRDefault="00D1053D" w:rsidP="0AEE3093">
          <w:pPr>
            <w:pStyle w:val="TOC2"/>
            <w:tabs>
              <w:tab w:val="right" w:leader="dot" w:pos="10710"/>
            </w:tabs>
            <w:rPr>
              <w:rStyle w:val="Hyperlink"/>
              <w:noProof/>
            </w:rPr>
          </w:pPr>
          <w:hyperlink w:anchor="_Toc1399319566">
            <w:r w:rsidR="0AEE3093" w:rsidRPr="0AEE3093">
              <w:rPr>
                <w:rStyle w:val="Hyperlink"/>
              </w:rPr>
              <w:t>Delivery Method</w:t>
            </w:r>
            <w:r w:rsidR="002D7E05">
              <w:tab/>
            </w:r>
            <w:r w:rsidR="002D7E05">
              <w:fldChar w:fldCharType="begin"/>
            </w:r>
            <w:r w:rsidR="002D7E05">
              <w:instrText>PAGEREF _Toc1399319566 \h</w:instrText>
            </w:r>
            <w:r w:rsidR="002D7E05">
              <w:fldChar w:fldCharType="separate"/>
            </w:r>
            <w:r w:rsidR="0AEE3093" w:rsidRPr="0AEE3093">
              <w:rPr>
                <w:rStyle w:val="Hyperlink"/>
              </w:rPr>
              <w:t>21</w:t>
            </w:r>
            <w:r w:rsidR="002D7E05">
              <w:fldChar w:fldCharType="end"/>
            </w:r>
          </w:hyperlink>
        </w:p>
        <w:p w14:paraId="798B6630" w14:textId="0501DAA8" w:rsidR="00C07C7E" w:rsidRDefault="00D1053D" w:rsidP="0AEE3093">
          <w:pPr>
            <w:pStyle w:val="TOC2"/>
            <w:tabs>
              <w:tab w:val="right" w:leader="dot" w:pos="10710"/>
            </w:tabs>
            <w:rPr>
              <w:rStyle w:val="Hyperlink"/>
              <w:noProof/>
            </w:rPr>
          </w:pPr>
          <w:hyperlink w:anchor="_Toc269722709">
            <w:r w:rsidR="0AEE3093" w:rsidRPr="0AEE3093">
              <w:rPr>
                <w:rStyle w:val="Hyperlink"/>
              </w:rPr>
              <w:t>Duration</w:t>
            </w:r>
            <w:r w:rsidR="002D7E05">
              <w:tab/>
            </w:r>
            <w:r w:rsidR="002D7E05">
              <w:fldChar w:fldCharType="begin"/>
            </w:r>
            <w:r w:rsidR="002D7E05">
              <w:instrText>PAGEREF _Toc269722709 \h</w:instrText>
            </w:r>
            <w:r w:rsidR="002D7E05">
              <w:fldChar w:fldCharType="separate"/>
            </w:r>
            <w:r w:rsidR="0AEE3093" w:rsidRPr="0AEE3093">
              <w:rPr>
                <w:rStyle w:val="Hyperlink"/>
              </w:rPr>
              <w:t>22</w:t>
            </w:r>
            <w:r w:rsidR="002D7E05">
              <w:fldChar w:fldCharType="end"/>
            </w:r>
          </w:hyperlink>
        </w:p>
        <w:p w14:paraId="73DC2796" w14:textId="012FD2D8" w:rsidR="00C07C7E" w:rsidRDefault="00D1053D" w:rsidP="0AEE3093">
          <w:pPr>
            <w:pStyle w:val="TOC2"/>
            <w:tabs>
              <w:tab w:val="right" w:leader="dot" w:pos="10710"/>
            </w:tabs>
            <w:rPr>
              <w:rStyle w:val="Hyperlink"/>
              <w:noProof/>
            </w:rPr>
          </w:pPr>
          <w:hyperlink w:anchor="_Toc1670267965">
            <w:r w:rsidR="0AEE3093" w:rsidRPr="0AEE3093">
              <w:rPr>
                <w:rStyle w:val="Hyperlink"/>
              </w:rPr>
              <w:t>Program Cost</w:t>
            </w:r>
            <w:r w:rsidR="002D7E05">
              <w:tab/>
            </w:r>
            <w:r w:rsidR="002D7E05">
              <w:fldChar w:fldCharType="begin"/>
            </w:r>
            <w:r w:rsidR="002D7E05">
              <w:instrText>PAGEREF _Toc1670267965 \h</w:instrText>
            </w:r>
            <w:r w:rsidR="002D7E05">
              <w:fldChar w:fldCharType="separate"/>
            </w:r>
            <w:r w:rsidR="0AEE3093" w:rsidRPr="0AEE3093">
              <w:rPr>
                <w:rStyle w:val="Hyperlink"/>
              </w:rPr>
              <w:t>22</w:t>
            </w:r>
            <w:r w:rsidR="002D7E05">
              <w:fldChar w:fldCharType="end"/>
            </w:r>
          </w:hyperlink>
        </w:p>
        <w:p w14:paraId="5FE791E9" w14:textId="4DC311B1" w:rsidR="00C07C7E" w:rsidRDefault="00D1053D" w:rsidP="0AEE3093">
          <w:pPr>
            <w:pStyle w:val="TOC2"/>
            <w:tabs>
              <w:tab w:val="right" w:leader="dot" w:pos="10710"/>
            </w:tabs>
            <w:rPr>
              <w:rStyle w:val="Hyperlink"/>
              <w:noProof/>
            </w:rPr>
          </w:pPr>
          <w:hyperlink w:anchor="_Toc1905670189">
            <w:r w:rsidR="0AEE3093" w:rsidRPr="0AEE3093">
              <w:rPr>
                <w:rStyle w:val="Hyperlink"/>
              </w:rPr>
              <w:t>Program Outline &amp; Course description</w:t>
            </w:r>
            <w:r w:rsidR="002D7E05">
              <w:tab/>
            </w:r>
            <w:r w:rsidR="002D7E05">
              <w:fldChar w:fldCharType="begin"/>
            </w:r>
            <w:r w:rsidR="002D7E05">
              <w:instrText>PAGEREF _Toc1905670189 \h</w:instrText>
            </w:r>
            <w:r w:rsidR="002D7E05">
              <w:fldChar w:fldCharType="separate"/>
            </w:r>
            <w:r w:rsidR="0AEE3093" w:rsidRPr="0AEE3093">
              <w:rPr>
                <w:rStyle w:val="Hyperlink"/>
              </w:rPr>
              <w:t>22</w:t>
            </w:r>
            <w:r w:rsidR="002D7E05">
              <w:fldChar w:fldCharType="end"/>
            </w:r>
          </w:hyperlink>
        </w:p>
        <w:p w14:paraId="51D5918D" w14:textId="415B2A0A" w:rsidR="00C07C7E" w:rsidRDefault="00D1053D" w:rsidP="0AEE3093">
          <w:pPr>
            <w:pStyle w:val="TOC2"/>
            <w:tabs>
              <w:tab w:val="right" w:leader="dot" w:pos="10710"/>
            </w:tabs>
            <w:rPr>
              <w:rStyle w:val="Hyperlink"/>
              <w:noProof/>
            </w:rPr>
          </w:pPr>
          <w:hyperlink w:anchor="_Toc651873500">
            <w:r w:rsidR="0AEE3093" w:rsidRPr="0AEE3093">
              <w:rPr>
                <w:rStyle w:val="Hyperlink"/>
              </w:rPr>
              <w:t>Textbooks and Resources</w:t>
            </w:r>
            <w:r w:rsidR="002D7E05">
              <w:tab/>
            </w:r>
            <w:r w:rsidR="002D7E05">
              <w:fldChar w:fldCharType="begin"/>
            </w:r>
            <w:r w:rsidR="002D7E05">
              <w:instrText>PAGEREF _Toc651873500 \h</w:instrText>
            </w:r>
            <w:r w:rsidR="002D7E05">
              <w:fldChar w:fldCharType="separate"/>
            </w:r>
            <w:r w:rsidR="0AEE3093" w:rsidRPr="0AEE3093">
              <w:rPr>
                <w:rStyle w:val="Hyperlink"/>
              </w:rPr>
              <w:t>31</w:t>
            </w:r>
            <w:r w:rsidR="002D7E05">
              <w:fldChar w:fldCharType="end"/>
            </w:r>
          </w:hyperlink>
        </w:p>
        <w:p w14:paraId="093DBC5F" w14:textId="11E5835F" w:rsidR="00C07C7E" w:rsidRDefault="00D1053D" w:rsidP="0AEE3093">
          <w:pPr>
            <w:pStyle w:val="TOC2"/>
            <w:tabs>
              <w:tab w:val="right" w:leader="dot" w:pos="10710"/>
            </w:tabs>
            <w:rPr>
              <w:rStyle w:val="Hyperlink"/>
              <w:noProof/>
            </w:rPr>
          </w:pPr>
          <w:hyperlink w:anchor="_Toc152359545">
            <w:r w:rsidR="0AEE3093" w:rsidRPr="0AEE3093">
              <w:rPr>
                <w:rStyle w:val="Hyperlink"/>
              </w:rPr>
              <w:t>Program Objective</w:t>
            </w:r>
            <w:r w:rsidR="002D7E05">
              <w:tab/>
            </w:r>
            <w:r w:rsidR="002D7E05">
              <w:fldChar w:fldCharType="begin"/>
            </w:r>
            <w:r w:rsidR="002D7E05">
              <w:instrText>PAGEREF _Toc152359545 \h</w:instrText>
            </w:r>
            <w:r w:rsidR="002D7E05">
              <w:fldChar w:fldCharType="separate"/>
            </w:r>
            <w:r w:rsidR="0AEE3093" w:rsidRPr="0AEE3093">
              <w:rPr>
                <w:rStyle w:val="Hyperlink"/>
              </w:rPr>
              <w:t>31</w:t>
            </w:r>
            <w:r w:rsidR="002D7E05">
              <w:fldChar w:fldCharType="end"/>
            </w:r>
          </w:hyperlink>
        </w:p>
        <w:p w14:paraId="6017A8F9" w14:textId="44C627C6" w:rsidR="00736490" w:rsidRPr="00736490" w:rsidRDefault="00D1053D" w:rsidP="0AEE3093">
          <w:pPr>
            <w:pStyle w:val="TOC2"/>
            <w:tabs>
              <w:tab w:val="right" w:leader="dot" w:pos="10710"/>
            </w:tabs>
            <w:rPr>
              <w:rStyle w:val="Hyperlink"/>
              <w:noProof/>
            </w:rPr>
          </w:pPr>
          <w:hyperlink w:anchor="_Toc697788985">
            <w:r w:rsidR="0AEE3093" w:rsidRPr="0AEE3093">
              <w:rPr>
                <w:rStyle w:val="Hyperlink"/>
              </w:rPr>
              <w:t>Program Description</w:t>
            </w:r>
            <w:r w:rsidR="002D7E05">
              <w:tab/>
            </w:r>
            <w:r w:rsidR="002D7E05">
              <w:fldChar w:fldCharType="begin"/>
            </w:r>
            <w:r w:rsidR="002D7E05">
              <w:instrText>PAGEREF _Toc697788985 \h</w:instrText>
            </w:r>
            <w:r w:rsidR="002D7E05">
              <w:fldChar w:fldCharType="separate"/>
            </w:r>
            <w:r w:rsidR="0AEE3093" w:rsidRPr="0AEE3093">
              <w:rPr>
                <w:rStyle w:val="Hyperlink"/>
              </w:rPr>
              <w:t>32</w:t>
            </w:r>
            <w:r w:rsidR="002D7E05">
              <w:fldChar w:fldCharType="end"/>
            </w:r>
          </w:hyperlink>
        </w:p>
        <w:p w14:paraId="20703C70" w14:textId="46A2EEB2" w:rsidR="00C07C7E" w:rsidRDefault="00D1053D" w:rsidP="0AEE3093">
          <w:pPr>
            <w:pStyle w:val="TOC2"/>
            <w:tabs>
              <w:tab w:val="right" w:leader="dot" w:pos="10710"/>
            </w:tabs>
            <w:rPr>
              <w:rStyle w:val="Hyperlink"/>
              <w:noProof/>
            </w:rPr>
          </w:pPr>
          <w:hyperlink w:anchor="_Toc2095333865">
            <w:r w:rsidR="0AEE3093" w:rsidRPr="0AEE3093">
              <w:rPr>
                <w:rStyle w:val="Hyperlink"/>
              </w:rPr>
              <w:t>DEGREE</w:t>
            </w:r>
            <w:r w:rsidR="002D7E05">
              <w:tab/>
            </w:r>
            <w:r w:rsidR="002D7E05">
              <w:fldChar w:fldCharType="begin"/>
            </w:r>
            <w:r w:rsidR="002D7E05">
              <w:instrText>PAGEREF _Toc2095333865 \h</w:instrText>
            </w:r>
            <w:r w:rsidR="002D7E05">
              <w:fldChar w:fldCharType="separate"/>
            </w:r>
            <w:r w:rsidR="0AEE3093" w:rsidRPr="0AEE3093">
              <w:rPr>
                <w:rStyle w:val="Hyperlink"/>
              </w:rPr>
              <w:t>32</w:t>
            </w:r>
            <w:r w:rsidR="002D7E05">
              <w:fldChar w:fldCharType="end"/>
            </w:r>
          </w:hyperlink>
        </w:p>
        <w:p w14:paraId="0CCB69CF" w14:textId="64AA0092" w:rsidR="00C07C7E" w:rsidRDefault="00D1053D" w:rsidP="0AEE3093">
          <w:pPr>
            <w:pStyle w:val="TOC2"/>
            <w:tabs>
              <w:tab w:val="right" w:leader="dot" w:pos="10710"/>
            </w:tabs>
            <w:rPr>
              <w:rStyle w:val="Hyperlink"/>
              <w:noProof/>
            </w:rPr>
          </w:pPr>
          <w:hyperlink w:anchor="_Toc961497160">
            <w:r w:rsidR="0AEE3093" w:rsidRPr="0AEE3093">
              <w:rPr>
                <w:rStyle w:val="Hyperlink"/>
              </w:rPr>
              <w:t>Delivery Method</w:t>
            </w:r>
            <w:r w:rsidR="002D7E05">
              <w:tab/>
            </w:r>
            <w:r w:rsidR="002D7E05">
              <w:fldChar w:fldCharType="begin"/>
            </w:r>
            <w:r w:rsidR="002D7E05">
              <w:instrText>PAGEREF _Toc961497160 \h</w:instrText>
            </w:r>
            <w:r w:rsidR="002D7E05">
              <w:fldChar w:fldCharType="separate"/>
            </w:r>
            <w:r w:rsidR="0AEE3093" w:rsidRPr="0AEE3093">
              <w:rPr>
                <w:rStyle w:val="Hyperlink"/>
              </w:rPr>
              <w:t>32</w:t>
            </w:r>
            <w:r w:rsidR="002D7E05">
              <w:fldChar w:fldCharType="end"/>
            </w:r>
          </w:hyperlink>
        </w:p>
        <w:p w14:paraId="72A6EADC" w14:textId="765ACF43" w:rsidR="00C07C7E" w:rsidRDefault="00D1053D" w:rsidP="0AEE3093">
          <w:pPr>
            <w:pStyle w:val="TOC2"/>
            <w:tabs>
              <w:tab w:val="right" w:leader="dot" w:pos="10710"/>
            </w:tabs>
            <w:rPr>
              <w:rStyle w:val="Hyperlink"/>
              <w:noProof/>
            </w:rPr>
          </w:pPr>
          <w:hyperlink w:anchor="_Toc690457842">
            <w:r w:rsidR="0AEE3093" w:rsidRPr="0AEE3093">
              <w:rPr>
                <w:rStyle w:val="Hyperlink"/>
              </w:rPr>
              <w:t>Duration</w:t>
            </w:r>
            <w:r w:rsidR="002D7E05">
              <w:tab/>
            </w:r>
            <w:r w:rsidR="002D7E05">
              <w:fldChar w:fldCharType="begin"/>
            </w:r>
            <w:r w:rsidR="002D7E05">
              <w:instrText>PAGEREF _Toc690457842 \h</w:instrText>
            </w:r>
            <w:r w:rsidR="002D7E05">
              <w:fldChar w:fldCharType="separate"/>
            </w:r>
            <w:r w:rsidR="0AEE3093" w:rsidRPr="0AEE3093">
              <w:rPr>
                <w:rStyle w:val="Hyperlink"/>
              </w:rPr>
              <w:t>32</w:t>
            </w:r>
            <w:r w:rsidR="002D7E05">
              <w:fldChar w:fldCharType="end"/>
            </w:r>
          </w:hyperlink>
        </w:p>
        <w:p w14:paraId="088CF0C3" w14:textId="540CAE30" w:rsidR="00C07C7E" w:rsidRDefault="00D1053D" w:rsidP="0AEE3093">
          <w:pPr>
            <w:pStyle w:val="TOC2"/>
            <w:tabs>
              <w:tab w:val="right" w:leader="dot" w:pos="10710"/>
            </w:tabs>
            <w:rPr>
              <w:rStyle w:val="Hyperlink"/>
              <w:noProof/>
            </w:rPr>
          </w:pPr>
          <w:hyperlink w:anchor="_Toc762888292">
            <w:r w:rsidR="0AEE3093" w:rsidRPr="0AEE3093">
              <w:rPr>
                <w:rStyle w:val="Hyperlink"/>
              </w:rPr>
              <w:t>Program Cost</w:t>
            </w:r>
            <w:r w:rsidR="002D7E05">
              <w:tab/>
            </w:r>
            <w:r w:rsidR="002D7E05">
              <w:fldChar w:fldCharType="begin"/>
            </w:r>
            <w:r w:rsidR="002D7E05">
              <w:instrText>PAGEREF _Toc762888292 \h</w:instrText>
            </w:r>
            <w:r w:rsidR="002D7E05">
              <w:fldChar w:fldCharType="separate"/>
            </w:r>
            <w:r w:rsidR="0AEE3093" w:rsidRPr="0AEE3093">
              <w:rPr>
                <w:rStyle w:val="Hyperlink"/>
              </w:rPr>
              <w:t>32</w:t>
            </w:r>
            <w:r w:rsidR="002D7E05">
              <w:fldChar w:fldCharType="end"/>
            </w:r>
          </w:hyperlink>
        </w:p>
        <w:p w14:paraId="21FD1F9D" w14:textId="043A4495" w:rsidR="00C07C7E" w:rsidRDefault="00D1053D" w:rsidP="0AEE3093">
          <w:pPr>
            <w:pStyle w:val="TOC2"/>
            <w:tabs>
              <w:tab w:val="right" w:leader="dot" w:pos="10710"/>
            </w:tabs>
            <w:rPr>
              <w:rStyle w:val="Hyperlink"/>
              <w:noProof/>
            </w:rPr>
          </w:pPr>
          <w:hyperlink w:anchor="_Toc952147637">
            <w:r w:rsidR="0AEE3093" w:rsidRPr="0AEE3093">
              <w:rPr>
                <w:rStyle w:val="Hyperlink"/>
              </w:rPr>
              <w:t>Program Outline &amp; Course description</w:t>
            </w:r>
            <w:r w:rsidR="002D7E05">
              <w:tab/>
            </w:r>
            <w:r w:rsidR="002D7E05">
              <w:fldChar w:fldCharType="begin"/>
            </w:r>
            <w:r w:rsidR="002D7E05">
              <w:instrText>PAGEREF _Toc952147637 \h</w:instrText>
            </w:r>
            <w:r w:rsidR="002D7E05">
              <w:fldChar w:fldCharType="separate"/>
            </w:r>
            <w:r w:rsidR="0AEE3093" w:rsidRPr="0AEE3093">
              <w:rPr>
                <w:rStyle w:val="Hyperlink"/>
              </w:rPr>
              <w:t>33</w:t>
            </w:r>
            <w:r w:rsidR="002D7E05">
              <w:fldChar w:fldCharType="end"/>
            </w:r>
          </w:hyperlink>
        </w:p>
        <w:p w14:paraId="06B29B69" w14:textId="6AFB4FC3" w:rsidR="00C07C7E" w:rsidRDefault="00D1053D" w:rsidP="0AEE3093">
          <w:pPr>
            <w:pStyle w:val="TOC2"/>
            <w:tabs>
              <w:tab w:val="right" w:leader="dot" w:pos="10710"/>
            </w:tabs>
            <w:rPr>
              <w:rStyle w:val="Hyperlink"/>
              <w:noProof/>
            </w:rPr>
          </w:pPr>
          <w:hyperlink w:anchor="_Toc563721025">
            <w:r w:rsidR="0AEE3093" w:rsidRPr="0AEE3093">
              <w:rPr>
                <w:rStyle w:val="Hyperlink"/>
              </w:rPr>
              <w:t>Textbooks and resources</w:t>
            </w:r>
            <w:r w:rsidR="002D7E05">
              <w:tab/>
            </w:r>
            <w:r w:rsidR="002D7E05">
              <w:fldChar w:fldCharType="begin"/>
            </w:r>
            <w:r w:rsidR="002D7E05">
              <w:instrText>PAGEREF _Toc563721025 \h</w:instrText>
            </w:r>
            <w:r w:rsidR="002D7E05">
              <w:fldChar w:fldCharType="separate"/>
            </w:r>
            <w:r w:rsidR="0AEE3093" w:rsidRPr="0AEE3093">
              <w:rPr>
                <w:rStyle w:val="Hyperlink"/>
              </w:rPr>
              <w:t>40</w:t>
            </w:r>
            <w:r w:rsidR="002D7E05">
              <w:fldChar w:fldCharType="end"/>
            </w:r>
          </w:hyperlink>
        </w:p>
        <w:p w14:paraId="0D00C8AA" w14:textId="0D43C2AC" w:rsidR="00C07C7E" w:rsidRDefault="00D1053D" w:rsidP="0AEE3093">
          <w:pPr>
            <w:pStyle w:val="TOC1"/>
            <w:tabs>
              <w:tab w:val="right" w:leader="dot" w:pos="10710"/>
            </w:tabs>
            <w:rPr>
              <w:rStyle w:val="Hyperlink"/>
              <w:noProof/>
            </w:rPr>
          </w:pPr>
          <w:hyperlink w:anchor="_Toc889184241">
            <w:r w:rsidR="0AEE3093" w:rsidRPr="0AEE3093">
              <w:rPr>
                <w:rStyle w:val="Hyperlink"/>
              </w:rPr>
              <w:t>STAFF AND FACULTY</w:t>
            </w:r>
            <w:r w:rsidR="002D7E05">
              <w:tab/>
            </w:r>
            <w:r w:rsidR="002D7E05">
              <w:fldChar w:fldCharType="begin"/>
            </w:r>
            <w:r w:rsidR="002D7E05">
              <w:instrText>PAGEREF _Toc889184241 \h</w:instrText>
            </w:r>
            <w:r w:rsidR="002D7E05">
              <w:fldChar w:fldCharType="separate"/>
            </w:r>
            <w:r w:rsidR="0AEE3093" w:rsidRPr="0AEE3093">
              <w:rPr>
                <w:rStyle w:val="Hyperlink"/>
              </w:rPr>
              <w:t>40</w:t>
            </w:r>
            <w:r w:rsidR="002D7E05">
              <w:fldChar w:fldCharType="end"/>
            </w:r>
          </w:hyperlink>
        </w:p>
        <w:p w14:paraId="721EDA1A" w14:textId="030F0C49" w:rsidR="00C07C7E" w:rsidRDefault="00D1053D" w:rsidP="0AEE3093">
          <w:pPr>
            <w:pStyle w:val="TOC2"/>
            <w:tabs>
              <w:tab w:val="right" w:leader="dot" w:pos="10710"/>
            </w:tabs>
            <w:rPr>
              <w:rStyle w:val="Hyperlink"/>
              <w:noProof/>
            </w:rPr>
          </w:pPr>
          <w:hyperlink w:anchor="_Toc1517818190">
            <w:r w:rsidR="0AEE3093" w:rsidRPr="0AEE3093">
              <w:rPr>
                <w:rStyle w:val="Hyperlink"/>
              </w:rPr>
              <w:t>Staff</w:t>
            </w:r>
            <w:r w:rsidR="002D7E05">
              <w:tab/>
            </w:r>
            <w:r w:rsidR="002D7E05">
              <w:fldChar w:fldCharType="begin"/>
            </w:r>
            <w:r w:rsidR="002D7E05">
              <w:instrText>PAGEREF _Toc1517818190 \h</w:instrText>
            </w:r>
            <w:r w:rsidR="002D7E05">
              <w:fldChar w:fldCharType="separate"/>
            </w:r>
            <w:r w:rsidR="0AEE3093" w:rsidRPr="0AEE3093">
              <w:rPr>
                <w:rStyle w:val="Hyperlink"/>
              </w:rPr>
              <w:t>41</w:t>
            </w:r>
            <w:r w:rsidR="002D7E05">
              <w:fldChar w:fldCharType="end"/>
            </w:r>
          </w:hyperlink>
        </w:p>
        <w:p w14:paraId="24A20811" w14:textId="784F1658" w:rsidR="00C07C7E" w:rsidRDefault="00D1053D" w:rsidP="0AEE3093">
          <w:pPr>
            <w:pStyle w:val="TOC2"/>
            <w:tabs>
              <w:tab w:val="right" w:leader="dot" w:pos="10710"/>
            </w:tabs>
            <w:rPr>
              <w:rStyle w:val="Hyperlink"/>
              <w:noProof/>
            </w:rPr>
          </w:pPr>
          <w:hyperlink w:anchor="_Toc1917225734">
            <w:r w:rsidR="0AEE3093" w:rsidRPr="0AEE3093">
              <w:rPr>
                <w:rStyle w:val="Hyperlink"/>
              </w:rPr>
              <w:t>Faculty</w:t>
            </w:r>
            <w:r w:rsidR="002D7E05">
              <w:tab/>
            </w:r>
            <w:r w:rsidR="002D7E05">
              <w:fldChar w:fldCharType="begin"/>
            </w:r>
            <w:r w:rsidR="002D7E05">
              <w:instrText>PAGEREF _Toc1917225734 \h</w:instrText>
            </w:r>
            <w:r w:rsidR="002D7E05">
              <w:fldChar w:fldCharType="separate"/>
            </w:r>
            <w:r w:rsidR="0AEE3093" w:rsidRPr="0AEE3093">
              <w:rPr>
                <w:rStyle w:val="Hyperlink"/>
              </w:rPr>
              <w:t>41</w:t>
            </w:r>
            <w:r w:rsidR="002D7E05">
              <w:fldChar w:fldCharType="end"/>
            </w:r>
          </w:hyperlink>
          <w:r w:rsidR="002D7E05">
            <w:fldChar w:fldCharType="end"/>
          </w:r>
        </w:p>
      </w:sdtContent>
    </w:sdt>
    <w:p w14:paraId="5380F390" w14:textId="35E8A1B5" w:rsidR="00B805A1" w:rsidRPr="00B87B3D" w:rsidRDefault="00B805A1" w:rsidP="00B805A1">
      <w:pPr>
        <w:rPr>
          <w:rFonts w:ascii="Palatino Linotype" w:hAnsi="Palatino Linotype"/>
          <w:b/>
          <w:bCs/>
        </w:rPr>
      </w:pPr>
    </w:p>
    <w:p w14:paraId="150CB382" w14:textId="77777777" w:rsidR="00B805A1" w:rsidRPr="00B87B3D" w:rsidRDefault="00B805A1" w:rsidP="00B805A1">
      <w:r w:rsidRPr="00B87B3D">
        <w:br w:type="page"/>
      </w:r>
    </w:p>
    <w:p w14:paraId="234F2DB0" w14:textId="77777777" w:rsidR="00B805A1" w:rsidRPr="00B87B3D" w:rsidRDefault="00B805A1" w:rsidP="00B805A1"/>
    <w:p w14:paraId="078958E8" w14:textId="1332FBEA" w:rsidR="00B805A1" w:rsidRDefault="00B805A1" w:rsidP="00707715">
      <w:pPr>
        <w:pStyle w:val="Heading1"/>
        <w:spacing w:line="276" w:lineRule="auto"/>
      </w:pPr>
      <w:bookmarkStart w:id="3" w:name="_Toc1656599043"/>
      <w:r>
        <w:t>A Message from the Campus Director</w:t>
      </w:r>
      <w:bookmarkEnd w:id="3"/>
    </w:p>
    <w:p w14:paraId="25F6F4E9" w14:textId="77777777" w:rsidR="00707715" w:rsidRPr="00707715" w:rsidRDefault="00707715" w:rsidP="00707715"/>
    <w:p w14:paraId="3B24626C" w14:textId="453A6941" w:rsidR="00B805A1" w:rsidRPr="00B87B3D" w:rsidRDefault="00B805A1" w:rsidP="00B805A1">
      <w:pPr>
        <w:spacing w:line="360" w:lineRule="auto"/>
        <w:jc w:val="both"/>
        <w:rPr>
          <w:rFonts w:ascii="Palatino Linotype" w:hAnsi="Palatino Linotype" w:cs="Arial"/>
        </w:rPr>
      </w:pPr>
      <w:r w:rsidRPr="00B87B3D">
        <w:rPr>
          <w:rFonts w:ascii="Palatino Linotype" w:hAnsi="Palatino Linotype" w:cs="Arial"/>
        </w:rPr>
        <w:tab/>
        <w:t>Congratulations on your decision to pursue a career for which you have a passion. While many people attend an Institute, few have the vision to pursue their creative passion in a way that makes it into a career. A</w:t>
      </w:r>
      <w:r w:rsidR="00327671">
        <w:rPr>
          <w:rFonts w:ascii="Palatino Linotype" w:hAnsi="Palatino Linotype" w:cs="Arial"/>
        </w:rPr>
        <w:t>ceso</w:t>
      </w:r>
      <w:r w:rsidRPr="00B87B3D">
        <w:rPr>
          <w:rFonts w:ascii="Palatino Linotype" w:hAnsi="Palatino Linotype" w:cs="Arial"/>
        </w:rPr>
        <w:t xml:space="preserve"> Institute of Health Professions is pleased to help you gain the knowledge and skills that can lead you to success. </w:t>
      </w:r>
    </w:p>
    <w:p w14:paraId="7DE08E2A" w14:textId="153C51A8" w:rsidR="00B805A1" w:rsidRPr="00B87B3D" w:rsidRDefault="00B805A1" w:rsidP="00B805A1">
      <w:pPr>
        <w:spacing w:line="360" w:lineRule="auto"/>
        <w:jc w:val="both"/>
        <w:rPr>
          <w:rFonts w:ascii="Palatino Linotype" w:hAnsi="Palatino Linotype" w:cs="Arial"/>
        </w:rPr>
      </w:pPr>
      <w:r w:rsidRPr="00B87B3D">
        <w:rPr>
          <w:rFonts w:ascii="Palatino Linotype" w:hAnsi="Palatino Linotype" w:cs="Arial"/>
        </w:rPr>
        <w:tab/>
        <w:t xml:space="preserve">We take your education very seriously. We strive to stay attuned to your personal academic and career goals as we help you pursue studies geared toward realizing your full potential. Our own goal is to provide you with </w:t>
      </w:r>
      <w:r w:rsidR="009F44CE">
        <w:rPr>
          <w:rFonts w:ascii="Palatino Linotype" w:hAnsi="Palatino Linotype" w:cs="Arial"/>
        </w:rPr>
        <w:t>the</w:t>
      </w:r>
      <w:r w:rsidRPr="00B87B3D">
        <w:rPr>
          <w:rFonts w:ascii="Palatino Linotype" w:hAnsi="Palatino Linotype" w:cs="Arial"/>
        </w:rPr>
        <w:t xml:space="preserve"> many advantages at our disposal. You will study with professionals using industry-driven credentials, curriculum, </w:t>
      </w:r>
      <w:r w:rsidR="008876A4" w:rsidRPr="00B87B3D">
        <w:rPr>
          <w:rFonts w:ascii="Palatino Linotype" w:hAnsi="Palatino Linotype" w:cs="Arial"/>
        </w:rPr>
        <w:t>software,</w:t>
      </w:r>
      <w:r w:rsidRPr="00B87B3D">
        <w:rPr>
          <w:rFonts w:ascii="Palatino Linotype" w:hAnsi="Palatino Linotype" w:cs="Arial"/>
        </w:rPr>
        <w:t xml:space="preserve"> and equipment. We encourage you to jump into your passion from the moment you engage in our classes. Expect to find project-oriented classes in your major from week one.   </w:t>
      </w:r>
    </w:p>
    <w:p w14:paraId="2ABAE5A8" w14:textId="62F375B6" w:rsidR="00B805A1" w:rsidRPr="00B87B3D" w:rsidRDefault="00B805A1" w:rsidP="00B805A1">
      <w:pPr>
        <w:spacing w:line="360" w:lineRule="auto"/>
        <w:jc w:val="both"/>
        <w:rPr>
          <w:rFonts w:ascii="Palatino Linotype" w:hAnsi="Palatino Linotype" w:cs="Arial"/>
        </w:rPr>
      </w:pPr>
      <w:r w:rsidRPr="00B87B3D">
        <w:rPr>
          <w:rFonts w:ascii="Palatino Linotype" w:hAnsi="Palatino Linotype" w:cs="Arial"/>
        </w:rPr>
        <w:t>We recognize that hands-on learning experience is critical in your field. That’s why we are centered around giving each student opportunities to gain skills by working on relevant, industry-related projects while earning a diploma</w:t>
      </w:r>
      <w:r w:rsidR="00E475B1">
        <w:rPr>
          <w:rFonts w:ascii="Palatino Linotype" w:hAnsi="Palatino Linotype" w:cs="Arial"/>
        </w:rPr>
        <w:t xml:space="preserve"> or degree</w:t>
      </w:r>
      <w:r w:rsidRPr="00B87B3D">
        <w:rPr>
          <w:rFonts w:ascii="Palatino Linotype" w:hAnsi="Palatino Linotype" w:cs="Arial"/>
        </w:rPr>
        <w:t xml:space="preserve">.   </w:t>
      </w:r>
    </w:p>
    <w:p w14:paraId="5F09365F" w14:textId="10D38FB6" w:rsidR="00B805A1" w:rsidRPr="00B87B3D" w:rsidRDefault="00B805A1" w:rsidP="00B805A1">
      <w:pPr>
        <w:spacing w:line="360" w:lineRule="auto"/>
        <w:jc w:val="both"/>
        <w:rPr>
          <w:rFonts w:ascii="Palatino Linotype" w:hAnsi="Palatino Linotype" w:cs="Arial"/>
        </w:rPr>
      </w:pPr>
      <w:r w:rsidRPr="00B87B3D">
        <w:rPr>
          <w:rFonts w:ascii="Palatino Linotype" w:hAnsi="Palatino Linotype" w:cs="Arial"/>
        </w:rPr>
        <w:tab/>
        <w:t xml:space="preserve">On behalf of the entire faculty and staff, welcome to our Institute. We recognize your drive and applaud your commitment to developing your talents and your future. It is our privilege to provide you with the means to help you begin your career.   </w:t>
      </w:r>
    </w:p>
    <w:p w14:paraId="7F77BA44" w14:textId="77777777" w:rsidR="00B805A1" w:rsidRPr="00B87B3D" w:rsidRDefault="00B805A1" w:rsidP="00B805A1">
      <w:pPr>
        <w:spacing w:line="240" w:lineRule="auto"/>
        <w:ind w:left="5040"/>
      </w:pPr>
      <w:r w:rsidRPr="00B87B3D">
        <w:rPr>
          <w:rFonts w:ascii="Palatino Linotype" w:hAnsi="Palatino Linotype" w:cs="Arial"/>
          <w:b/>
          <w:bCs/>
        </w:rPr>
        <w:t>Sincerely,</w:t>
      </w:r>
      <w:r w:rsidRPr="00B87B3D">
        <w:rPr>
          <w:rFonts w:ascii="Palatino Linotype" w:hAnsi="Palatino Linotype" w:cs="Arial"/>
        </w:rPr>
        <w:br/>
      </w:r>
      <w:r w:rsidRPr="00B87B3D">
        <w:rPr>
          <w:rFonts w:ascii="Edwardian Script ITC" w:hAnsi="Edwardian Script ITC" w:cs="Arial"/>
          <w:sz w:val="40"/>
          <w:szCs w:val="36"/>
        </w:rPr>
        <w:t>Debora Nelson, MSN, RN</w:t>
      </w:r>
      <w:r w:rsidRPr="00B87B3D">
        <w:rPr>
          <w:rFonts w:ascii="Edwardian Script ITC" w:hAnsi="Edwardian Script ITC" w:cs="Arial"/>
          <w:sz w:val="40"/>
          <w:szCs w:val="36"/>
        </w:rPr>
        <w:br/>
      </w:r>
      <w:r w:rsidRPr="00B87B3D">
        <w:rPr>
          <w:rFonts w:ascii="Palatino Linotype" w:hAnsi="Palatino Linotype" w:cs="Arial"/>
          <w:b/>
          <w:bCs/>
        </w:rPr>
        <w:t>Campus Director</w:t>
      </w:r>
    </w:p>
    <w:p w14:paraId="2F31C827" w14:textId="77777777" w:rsidR="00B805A1" w:rsidRPr="00B87B3D" w:rsidRDefault="00B805A1" w:rsidP="00B805A1">
      <w:pPr>
        <w:pStyle w:val="Heading1"/>
        <w:spacing w:line="276" w:lineRule="auto"/>
      </w:pPr>
    </w:p>
    <w:p w14:paraId="23D846FA" w14:textId="77777777" w:rsidR="00B805A1" w:rsidRPr="00B87B3D" w:rsidRDefault="00B805A1" w:rsidP="00B805A1">
      <w:pPr>
        <w:rPr>
          <w:rFonts w:ascii="Palatino Linotype" w:hAnsi="Palatino Linotype"/>
        </w:rPr>
      </w:pPr>
      <w:r w:rsidRPr="00B87B3D">
        <w:rPr>
          <w:rFonts w:ascii="Palatino Linotype" w:hAnsi="Palatino Linotype"/>
        </w:rPr>
        <w:br w:type="page"/>
      </w:r>
    </w:p>
    <w:p w14:paraId="3B27B13F" w14:textId="77777777" w:rsidR="00B805A1" w:rsidRPr="00B87B3D" w:rsidRDefault="00B805A1" w:rsidP="00B805A1">
      <w:pPr>
        <w:pStyle w:val="Heading1"/>
        <w:spacing w:line="276" w:lineRule="auto"/>
      </w:pPr>
      <w:bookmarkStart w:id="4" w:name="_Toc365001437"/>
      <w:bookmarkStart w:id="5" w:name="_Hlk22029681"/>
      <w:r>
        <w:lastRenderedPageBreak/>
        <w:t>GENERAL INFORMATION</w:t>
      </w:r>
      <w:bookmarkEnd w:id="4"/>
    </w:p>
    <w:p w14:paraId="7CC7A236" w14:textId="77777777" w:rsidR="00B805A1" w:rsidRPr="00B87B3D" w:rsidRDefault="00B805A1" w:rsidP="00B805A1">
      <w:pPr>
        <w:pStyle w:val="Heading2"/>
        <w:rPr>
          <w:rStyle w:val="IntenseReference"/>
        </w:rPr>
      </w:pPr>
      <w:bookmarkStart w:id="6" w:name="_Toc1172889906"/>
      <w:bookmarkEnd w:id="5"/>
      <w:r w:rsidRPr="0AEE3093">
        <w:rPr>
          <w:rStyle w:val="BookTitle"/>
        </w:rPr>
        <w:t>Purpose</w:t>
      </w:r>
      <w:r>
        <w:tab/>
      </w:r>
      <w:bookmarkEnd w:id="6"/>
    </w:p>
    <w:p w14:paraId="11A6FA24" w14:textId="36E87FBC" w:rsidR="00B805A1" w:rsidRPr="00B87B3D" w:rsidRDefault="00B805A1" w:rsidP="00B805A1">
      <w:pPr>
        <w:jc w:val="both"/>
        <w:rPr>
          <w:rFonts w:ascii="Palatino Linotype" w:hAnsi="Palatino Linotype"/>
        </w:rPr>
      </w:pPr>
      <w:bookmarkStart w:id="7" w:name="_Hlk24015815"/>
      <w:r w:rsidRPr="00B87B3D">
        <w:rPr>
          <w:rFonts w:ascii="Palatino Linotype" w:hAnsi="Palatino Linotype"/>
        </w:rPr>
        <w:t>A</w:t>
      </w:r>
      <w:r w:rsidR="00327671">
        <w:rPr>
          <w:rFonts w:ascii="Palatino Linotype" w:hAnsi="Palatino Linotype"/>
        </w:rPr>
        <w:t>ceso</w:t>
      </w:r>
      <w:r w:rsidRPr="00B87B3D">
        <w:rPr>
          <w:rFonts w:ascii="Palatino Linotype" w:hAnsi="Palatino Linotype"/>
        </w:rPr>
        <w:t xml:space="preserve"> Institute of Health Professions (A</w:t>
      </w:r>
      <w:r w:rsidR="00327671">
        <w:rPr>
          <w:rFonts w:ascii="Palatino Linotype" w:hAnsi="Palatino Linotype"/>
        </w:rPr>
        <w:t>ceso</w:t>
      </w:r>
      <w:r w:rsidRPr="00B87B3D">
        <w:rPr>
          <w:rFonts w:ascii="Palatino Linotype" w:hAnsi="Palatino Linotype"/>
        </w:rPr>
        <w:t>) is dedicated to empowering students and faculty to achieve academic excellence and personal growth with an emphasis on compassion, advocacy, accountability, stewardship, and service.</w:t>
      </w:r>
    </w:p>
    <w:p w14:paraId="4DD6E8C1" w14:textId="47D34698" w:rsidR="00B805A1" w:rsidRPr="00B87B3D" w:rsidRDefault="00B805A1" w:rsidP="0AEE3093">
      <w:pPr>
        <w:pStyle w:val="Heading2"/>
        <w:rPr>
          <w:rStyle w:val="BookTitle"/>
          <w:b/>
          <w:bCs/>
          <w:caps w:val="0"/>
        </w:rPr>
      </w:pPr>
      <w:bookmarkStart w:id="8" w:name="_Toc308459538"/>
      <w:bookmarkEnd w:id="7"/>
      <w:r w:rsidRPr="0AEE3093">
        <w:rPr>
          <w:rStyle w:val="BookTitle"/>
        </w:rPr>
        <w:t>Mission</w:t>
      </w:r>
      <w:bookmarkEnd w:id="8"/>
    </w:p>
    <w:p w14:paraId="48AC1E5D" w14:textId="4F92D51F" w:rsidR="00B805A1" w:rsidRPr="00B87B3D" w:rsidRDefault="00B805A1" w:rsidP="00B805A1">
      <w:pPr>
        <w:jc w:val="both"/>
        <w:rPr>
          <w:rFonts w:ascii="Palatino Linotype" w:hAnsi="Palatino Linotype"/>
        </w:rPr>
      </w:pPr>
      <w:r w:rsidRPr="00B87B3D">
        <w:rPr>
          <w:rFonts w:ascii="Palatino Linotype" w:hAnsi="Palatino Linotype"/>
        </w:rPr>
        <w:t>A</w:t>
      </w:r>
      <w:r w:rsidR="00327671">
        <w:rPr>
          <w:rFonts w:ascii="Palatino Linotype" w:hAnsi="Palatino Linotype"/>
        </w:rPr>
        <w:t>ceso</w:t>
      </w:r>
      <w:r w:rsidRPr="00B87B3D">
        <w:rPr>
          <w:rFonts w:ascii="Palatino Linotype" w:hAnsi="Palatino Linotype"/>
        </w:rPr>
        <w:t xml:space="preserve"> is an institution of higher learning with a focus on nursing and allied health professions. The mission of A</w:t>
      </w:r>
      <w:r w:rsidR="003B2C1B">
        <w:rPr>
          <w:rFonts w:ascii="Palatino Linotype" w:hAnsi="Palatino Linotype"/>
        </w:rPr>
        <w:t>ceso</w:t>
      </w:r>
      <w:r w:rsidRPr="00B87B3D">
        <w:rPr>
          <w:rFonts w:ascii="Palatino Linotype" w:hAnsi="Palatino Linotype"/>
        </w:rPr>
        <w:t xml:space="preserve"> Institute of Health Professions is to provide quality education and training that inspires students to exceed</w:t>
      </w:r>
      <w:r w:rsidR="003B2C1B">
        <w:rPr>
          <w:rFonts w:ascii="Palatino Linotype" w:hAnsi="Palatino Linotype"/>
        </w:rPr>
        <w:t xml:space="preserve"> </w:t>
      </w:r>
      <w:r w:rsidRPr="00B87B3D">
        <w:rPr>
          <w:rFonts w:ascii="Palatino Linotype" w:hAnsi="Palatino Linotype"/>
        </w:rPr>
        <w:t xml:space="preserve">expectations and prepares them for employment in the healthcare field. </w:t>
      </w:r>
      <w:r w:rsidRPr="00B87B3D">
        <w:rPr>
          <w:rFonts w:ascii="Palatino Linotype" w:hAnsi="Palatino Linotype"/>
        </w:rPr>
        <w:br/>
        <w:t>A</w:t>
      </w:r>
      <w:r w:rsidR="003B2C1B">
        <w:rPr>
          <w:rFonts w:ascii="Palatino Linotype" w:hAnsi="Palatino Linotype"/>
        </w:rPr>
        <w:t>ceso</w:t>
      </w:r>
      <w:r w:rsidRPr="00B87B3D">
        <w:rPr>
          <w:rFonts w:ascii="Palatino Linotype" w:hAnsi="Palatino Linotype"/>
        </w:rPr>
        <w:t xml:space="preserve"> Institute of Health Professions is dedicated to empowering students and faculty to achieve academic excellence and personal growth with an emphasis on compassion, advocacy, accountability, stewardship, and service.</w:t>
      </w:r>
    </w:p>
    <w:p w14:paraId="0E159EFE" w14:textId="77777777" w:rsidR="00B805A1" w:rsidRPr="00B87B3D" w:rsidRDefault="00B805A1" w:rsidP="0AEE3093">
      <w:pPr>
        <w:pStyle w:val="Heading2"/>
        <w:rPr>
          <w:rStyle w:val="BookTitle"/>
          <w:b/>
          <w:bCs/>
          <w:caps w:val="0"/>
        </w:rPr>
      </w:pPr>
      <w:bookmarkStart w:id="9" w:name="_Toc1143281862"/>
      <w:r w:rsidRPr="0AEE3093">
        <w:rPr>
          <w:rStyle w:val="BookTitle"/>
        </w:rPr>
        <w:t>Vision</w:t>
      </w:r>
      <w:bookmarkEnd w:id="9"/>
    </w:p>
    <w:p w14:paraId="6E813B81" w14:textId="5614C0BC" w:rsidR="00B805A1" w:rsidRPr="00B87B3D" w:rsidRDefault="00B805A1" w:rsidP="00B805A1">
      <w:pPr>
        <w:jc w:val="both"/>
        <w:rPr>
          <w:rFonts w:ascii="Palatino Linotype" w:hAnsi="Palatino Linotype"/>
        </w:rPr>
      </w:pPr>
      <w:r w:rsidRPr="00B87B3D">
        <w:rPr>
          <w:rFonts w:ascii="Palatino Linotype" w:hAnsi="Palatino Linotype"/>
        </w:rPr>
        <w:t>The vision of A</w:t>
      </w:r>
      <w:r w:rsidR="003F2973">
        <w:rPr>
          <w:rFonts w:ascii="Palatino Linotype" w:hAnsi="Palatino Linotype"/>
        </w:rPr>
        <w:t>ceso Institute of Health Professions</w:t>
      </w:r>
      <w:r w:rsidRPr="00B87B3D">
        <w:rPr>
          <w:rFonts w:ascii="Palatino Linotype" w:hAnsi="Palatino Linotype"/>
        </w:rPr>
        <w:t xml:space="preserve"> is to meet the needs of our communities by providing innovative, rigorous curriculum and educating students to serve as culturally competent healthcare professionals.</w:t>
      </w:r>
    </w:p>
    <w:p w14:paraId="6ED4BDC5" w14:textId="77777777" w:rsidR="00B805A1" w:rsidRPr="00B87B3D" w:rsidRDefault="00B805A1" w:rsidP="0AEE3093">
      <w:pPr>
        <w:pStyle w:val="Heading2"/>
        <w:rPr>
          <w:rStyle w:val="BookTitle"/>
          <w:b/>
          <w:bCs/>
          <w:caps w:val="0"/>
        </w:rPr>
      </w:pPr>
      <w:bookmarkStart w:id="10" w:name="_Toc1013480008"/>
      <w:r w:rsidRPr="0AEE3093">
        <w:rPr>
          <w:rStyle w:val="BookTitle"/>
        </w:rPr>
        <w:t>Location</w:t>
      </w:r>
      <w:bookmarkEnd w:id="10"/>
    </w:p>
    <w:p w14:paraId="72811CC8" w14:textId="5117D413" w:rsidR="00B805A1" w:rsidRPr="00B87B3D" w:rsidRDefault="00B805A1" w:rsidP="00B805A1">
      <w:pPr>
        <w:rPr>
          <w:rFonts w:ascii="Palatino Linotype" w:hAnsi="Palatino Linotype"/>
        </w:rPr>
      </w:pPr>
      <w:r w:rsidRPr="00B87B3D">
        <w:rPr>
          <w:rFonts w:ascii="Palatino Linotype" w:hAnsi="Palatino Linotype"/>
        </w:rPr>
        <w:t>A</w:t>
      </w:r>
      <w:r w:rsidR="003B2C1B">
        <w:rPr>
          <w:rFonts w:ascii="Palatino Linotype" w:hAnsi="Palatino Linotype"/>
        </w:rPr>
        <w:t>ceso</w:t>
      </w:r>
      <w:r w:rsidRPr="00B87B3D">
        <w:rPr>
          <w:rFonts w:ascii="Palatino Linotype" w:hAnsi="Palatino Linotype"/>
        </w:rPr>
        <w:t xml:space="preserve"> Institute of Health Professions is located at </w:t>
      </w:r>
      <w:r w:rsidR="00CE0BE6">
        <w:rPr>
          <w:rFonts w:ascii="Palatino Linotype" w:hAnsi="Palatino Linotype"/>
          <w:b/>
          <w:bCs/>
        </w:rPr>
        <w:t>320 Crown Oak Centre Drive</w:t>
      </w:r>
      <w:r w:rsidRPr="00B87B3D">
        <w:rPr>
          <w:rFonts w:ascii="Palatino Linotype" w:hAnsi="Palatino Linotype"/>
          <w:b/>
          <w:bCs/>
        </w:rPr>
        <w:t>, Longwood, Florida, 327</w:t>
      </w:r>
      <w:r w:rsidR="00CE0BE6">
        <w:rPr>
          <w:rFonts w:ascii="Palatino Linotype" w:hAnsi="Palatino Linotype"/>
          <w:b/>
          <w:bCs/>
        </w:rPr>
        <w:t>50</w:t>
      </w:r>
      <w:r w:rsidRPr="00B87B3D">
        <w:rPr>
          <w:rFonts w:ascii="Palatino Linotype" w:hAnsi="Palatino Linotype"/>
          <w:b/>
          <w:bCs/>
        </w:rPr>
        <w:t>.</w:t>
      </w:r>
      <w:r w:rsidRPr="00B87B3D">
        <w:rPr>
          <w:rFonts w:ascii="Palatino Linotype" w:hAnsi="Palatino Linotype"/>
        </w:rPr>
        <w:t xml:space="preserve"> </w:t>
      </w:r>
    </w:p>
    <w:p w14:paraId="5E3A2C5A" w14:textId="77777777" w:rsidR="00B805A1" w:rsidRPr="00B87B3D" w:rsidRDefault="00B805A1" w:rsidP="0AEE3093">
      <w:pPr>
        <w:pStyle w:val="Heading2"/>
        <w:rPr>
          <w:rStyle w:val="BookTitle"/>
          <w:b/>
          <w:bCs/>
          <w:caps w:val="0"/>
        </w:rPr>
      </w:pPr>
      <w:bookmarkStart w:id="11" w:name="_Toc1144672165"/>
      <w:r w:rsidRPr="0AEE3093">
        <w:rPr>
          <w:rStyle w:val="BookTitle"/>
        </w:rPr>
        <w:t>Licensure</w:t>
      </w:r>
      <w:bookmarkEnd w:id="11"/>
    </w:p>
    <w:p w14:paraId="78C450BC" w14:textId="1AE78176" w:rsidR="00B805A1" w:rsidRPr="00B87B3D" w:rsidRDefault="00B805A1" w:rsidP="00B805A1">
      <w:pPr>
        <w:jc w:val="both"/>
        <w:rPr>
          <w:rStyle w:val="Hyperlink"/>
          <w:rFonts w:ascii="Palatino Linotype" w:hAnsi="Palatino Linotype"/>
          <w:color w:val="auto"/>
        </w:rPr>
      </w:pPr>
      <w:r w:rsidRPr="00B87B3D">
        <w:rPr>
          <w:rFonts w:ascii="Palatino Linotype" w:hAnsi="Palatino Linotype"/>
          <w:b/>
          <w:bCs/>
        </w:rPr>
        <w:t>A</w:t>
      </w:r>
      <w:r w:rsidR="003B2C1B">
        <w:rPr>
          <w:rFonts w:ascii="Palatino Linotype" w:hAnsi="Palatino Linotype"/>
          <w:b/>
          <w:bCs/>
        </w:rPr>
        <w:t>ceso</w:t>
      </w:r>
      <w:r w:rsidRPr="00B87B3D">
        <w:rPr>
          <w:rFonts w:ascii="Palatino Linotype" w:hAnsi="Palatino Linotype"/>
          <w:b/>
          <w:bCs/>
        </w:rPr>
        <w:t xml:space="preserve"> Institute of Health Professions</w:t>
      </w:r>
      <w:r w:rsidRPr="00B87B3D">
        <w:rPr>
          <w:rFonts w:ascii="Palatino Linotype" w:hAnsi="Palatino Linotype"/>
        </w:rPr>
        <w:t xml:space="preserve"> is licensed by the </w:t>
      </w:r>
      <w:r w:rsidRPr="009729E6">
        <w:rPr>
          <w:rFonts w:ascii="Palatino Linotype" w:hAnsi="Palatino Linotype"/>
          <w:b/>
          <w:bCs/>
        </w:rPr>
        <w:t xml:space="preserve">Commission for Independent Education, </w:t>
      </w:r>
      <w:r w:rsidR="009A52D3" w:rsidRPr="009729E6">
        <w:rPr>
          <w:rFonts w:ascii="Palatino Linotype" w:hAnsi="Palatino Linotype"/>
          <w:b/>
          <w:bCs/>
        </w:rPr>
        <w:t>Florida Department o</w:t>
      </w:r>
      <w:r w:rsidR="009729E6" w:rsidRPr="009729E6">
        <w:rPr>
          <w:rFonts w:ascii="Palatino Linotype" w:hAnsi="Palatino Linotype"/>
          <w:b/>
          <w:bCs/>
        </w:rPr>
        <w:t xml:space="preserve">f Education, </w:t>
      </w:r>
      <w:r w:rsidRPr="009729E6">
        <w:rPr>
          <w:rFonts w:ascii="Palatino Linotype" w:hAnsi="Palatino Linotype"/>
          <w:b/>
          <w:bCs/>
        </w:rPr>
        <w:t>ID</w:t>
      </w:r>
      <w:r w:rsidRPr="00B87B3D">
        <w:rPr>
          <w:rFonts w:ascii="Palatino Linotype" w:hAnsi="Palatino Linotype"/>
          <w:b/>
          <w:bCs/>
        </w:rPr>
        <w:t xml:space="preserve"> #7630</w:t>
      </w:r>
      <w:r w:rsidRPr="00B87B3D">
        <w:rPr>
          <w:rFonts w:ascii="Palatino Linotype" w:hAnsi="Palatino Linotype"/>
        </w:rPr>
        <w:t xml:space="preserve">. Additional information regarding this institution may be obtained by contacting the commission at 325 West Gaines Street, Suite 1414, Tallahassee, FL 32399-0400. Toll free: (888)224-6684 </w:t>
      </w:r>
      <w:hyperlink r:id="rId12" w:history="1">
        <w:r w:rsidRPr="00B87B3D">
          <w:rPr>
            <w:rStyle w:val="Hyperlink"/>
            <w:rFonts w:ascii="Palatino Linotype" w:hAnsi="Palatino Linotype"/>
          </w:rPr>
          <w:t>www.fldoe.org/cie</w:t>
        </w:r>
      </w:hyperlink>
      <w:r w:rsidRPr="00B87B3D">
        <w:rPr>
          <w:rStyle w:val="Hyperlink"/>
          <w:rFonts w:ascii="Palatino Linotype" w:hAnsi="Palatino Linotype"/>
          <w:color w:val="auto"/>
        </w:rPr>
        <w:t xml:space="preserve"> </w:t>
      </w:r>
    </w:p>
    <w:p w14:paraId="1E5A268C" w14:textId="073CC3FB" w:rsidR="00B805A1" w:rsidRPr="00B87B3D" w:rsidRDefault="00B805A1" w:rsidP="00B805A1">
      <w:pPr>
        <w:jc w:val="both"/>
        <w:rPr>
          <w:rFonts w:ascii="Palatino Linotype" w:hAnsi="Palatino Linotype"/>
        </w:rPr>
      </w:pPr>
      <w:r w:rsidRPr="00B87B3D">
        <w:rPr>
          <w:rFonts w:ascii="Palatino Linotype" w:hAnsi="Palatino Linotype"/>
        </w:rPr>
        <w:t>A</w:t>
      </w:r>
      <w:r w:rsidR="003B2C1B">
        <w:rPr>
          <w:rFonts w:ascii="Palatino Linotype" w:hAnsi="Palatino Linotype"/>
        </w:rPr>
        <w:t>ceso</w:t>
      </w:r>
      <w:r w:rsidRPr="00B87B3D">
        <w:rPr>
          <w:rFonts w:ascii="Palatino Linotype" w:hAnsi="Palatino Linotype"/>
        </w:rPr>
        <w:t xml:space="preserve"> Institute of Health Professions is approved by the Florida Board of Nursing. Florida Department of Health Board of Nursing, 4052 Bald Cypress Way, Bin C-02, Tallahassee, Florida 32399-3256. Toll free number (850) 488-0595, Fax number: (850) 617-6460.</w:t>
      </w:r>
    </w:p>
    <w:p w14:paraId="03859238" w14:textId="77777777" w:rsidR="00B805A1" w:rsidRPr="00B87B3D" w:rsidRDefault="00B805A1" w:rsidP="0AEE3093">
      <w:pPr>
        <w:pStyle w:val="Heading2"/>
        <w:rPr>
          <w:rStyle w:val="BookTitle"/>
          <w:b/>
          <w:bCs/>
          <w:caps w:val="0"/>
        </w:rPr>
      </w:pPr>
      <w:bookmarkStart w:id="12" w:name="_Toc427763525"/>
      <w:r w:rsidRPr="0AEE3093">
        <w:rPr>
          <w:rStyle w:val="BookTitle"/>
        </w:rPr>
        <w:t>Institutional Ownership</w:t>
      </w:r>
      <w:bookmarkEnd w:id="12"/>
    </w:p>
    <w:p w14:paraId="60E97278" w14:textId="12B70633" w:rsidR="00B805A1" w:rsidRPr="00BE2F9E" w:rsidRDefault="00B805A1" w:rsidP="00BE2F9E">
      <w:pPr>
        <w:pStyle w:val="Default"/>
        <w:spacing w:line="276" w:lineRule="auto"/>
        <w:jc w:val="both"/>
        <w:rPr>
          <w:rFonts w:ascii="Palatino Linotype" w:hAnsi="Palatino Linotype"/>
          <w:bCs/>
          <w:color w:val="auto"/>
          <w:sz w:val="22"/>
          <w:szCs w:val="22"/>
        </w:rPr>
      </w:pPr>
      <w:r w:rsidRPr="00E30CD1">
        <w:rPr>
          <w:rFonts w:ascii="Palatino Linotype" w:hAnsi="Palatino Linotype"/>
          <w:sz w:val="22"/>
          <w:szCs w:val="22"/>
        </w:rPr>
        <w:t>A</w:t>
      </w:r>
      <w:r w:rsidR="003B2C1B" w:rsidRPr="00E30CD1">
        <w:rPr>
          <w:rFonts w:ascii="Palatino Linotype" w:hAnsi="Palatino Linotype"/>
          <w:sz w:val="22"/>
          <w:szCs w:val="22"/>
        </w:rPr>
        <w:t>ceso</w:t>
      </w:r>
      <w:r w:rsidRPr="00E30CD1">
        <w:rPr>
          <w:rFonts w:ascii="Palatino Linotype" w:hAnsi="Palatino Linotype"/>
          <w:sz w:val="22"/>
          <w:szCs w:val="22"/>
        </w:rPr>
        <w:t xml:space="preserve"> Institute of Health Professions </w:t>
      </w:r>
      <w:r w:rsidRPr="00E30CD1">
        <w:rPr>
          <w:rFonts w:ascii="Palatino Linotype" w:hAnsi="Palatino Linotype"/>
          <w:color w:val="auto"/>
          <w:sz w:val="22"/>
          <w:szCs w:val="22"/>
        </w:rPr>
        <w:t>is a D.B.A. under A</w:t>
      </w:r>
      <w:r w:rsidR="00B51AAC">
        <w:rPr>
          <w:rFonts w:ascii="Palatino Linotype" w:hAnsi="Palatino Linotype"/>
          <w:color w:val="auto"/>
          <w:sz w:val="22"/>
          <w:szCs w:val="22"/>
        </w:rPr>
        <w:t>ceso</w:t>
      </w:r>
      <w:r w:rsidRPr="00E30CD1">
        <w:rPr>
          <w:rFonts w:ascii="Palatino Linotype" w:hAnsi="Palatino Linotype"/>
          <w:color w:val="auto"/>
          <w:sz w:val="22"/>
          <w:szCs w:val="22"/>
        </w:rPr>
        <w:t xml:space="preserve"> College of Health Professions, LLC which is</w:t>
      </w:r>
      <w:r w:rsidRPr="00B87B3D">
        <w:rPr>
          <w:rFonts w:ascii="Palatino Linotype" w:hAnsi="Palatino Linotype"/>
          <w:color w:val="auto"/>
          <w:sz w:val="22"/>
          <w:szCs w:val="22"/>
        </w:rPr>
        <w:t xml:space="preserve"> a Limited Liability Corporation formed under the laws of the State of Florida.</w:t>
      </w:r>
      <w:r w:rsidRPr="00B87B3D">
        <w:rPr>
          <w:rFonts w:ascii="Palatino Linotype" w:hAnsi="Palatino Linotype"/>
          <w:bCs/>
        </w:rPr>
        <w:br w:type="page"/>
      </w:r>
    </w:p>
    <w:p w14:paraId="76D9547C" w14:textId="77777777" w:rsidR="00B805A1" w:rsidRPr="00B87B3D" w:rsidRDefault="00B805A1" w:rsidP="0AEE3093">
      <w:pPr>
        <w:pStyle w:val="Heading2"/>
        <w:rPr>
          <w:rStyle w:val="BookTitle"/>
          <w:b/>
          <w:bCs/>
          <w:caps w:val="0"/>
        </w:rPr>
      </w:pPr>
      <w:bookmarkStart w:id="13" w:name="_Toc1927854661"/>
      <w:r w:rsidRPr="0AEE3093">
        <w:rPr>
          <w:rStyle w:val="BookTitle"/>
        </w:rPr>
        <w:t>Catalog Information and Availability</w:t>
      </w:r>
      <w:bookmarkEnd w:id="13"/>
    </w:p>
    <w:p w14:paraId="0A8B12A9" w14:textId="77777777" w:rsidR="00B805A1" w:rsidRPr="00B87B3D" w:rsidRDefault="00B805A1" w:rsidP="00B805A1">
      <w:pPr>
        <w:jc w:val="both"/>
        <w:rPr>
          <w:rFonts w:ascii="Palatino Linotype" w:hAnsi="Palatino Linotype"/>
        </w:rPr>
      </w:pPr>
      <w:r w:rsidRPr="00B87B3D">
        <w:rPr>
          <w:rFonts w:ascii="Palatino Linotype" w:hAnsi="Palatino Linotype"/>
        </w:rPr>
        <w:t>The catalog is provided to students at the time of their enrollment. Each student receives access to an electronic version of the catalog upon enrollment.</w:t>
      </w:r>
    </w:p>
    <w:p w14:paraId="14578961" w14:textId="77777777" w:rsidR="00B805A1" w:rsidRPr="00B87B3D" w:rsidRDefault="00B805A1" w:rsidP="00B805A1">
      <w:pPr>
        <w:pStyle w:val="Heading2"/>
        <w:rPr>
          <w:rStyle w:val="BookTitle"/>
          <w:b/>
          <w:bCs/>
          <w:smallCaps/>
        </w:rPr>
      </w:pPr>
      <w:bookmarkStart w:id="14" w:name="_Toc602792420"/>
      <w:r>
        <w:t>Campus Facility</w:t>
      </w:r>
      <w:bookmarkEnd w:id="14"/>
    </w:p>
    <w:p w14:paraId="7D3E199D" w14:textId="24BB0BC1" w:rsidR="00B805A1" w:rsidRPr="00B87B3D" w:rsidRDefault="00B805A1" w:rsidP="00B805A1">
      <w:pPr>
        <w:jc w:val="both"/>
        <w:rPr>
          <w:rFonts w:ascii="Palatino Linotype" w:eastAsiaTheme="minorHAnsi" w:hAnsi="Palatino Linotype"/>
        </w:rPr>
      </w:pPr>
      <w:r w:rsidRPr="00B87B3D">
        <w:rPr>
          <w:rFonts w:ascii="Palatino Linotype" w:hAnsi="Palatino Linotype"/>
        </w:rPr>
        <w:t>A</w:t>
      </w:r>
      <w:r w:rsidR="003B2C1B">
        <w:rPr>
          <w:rFonts w:ascii="Palatino Linotype" w:hAnsi="Palatino Linotype"/>
        </w:rPr>
        <w:t>ceso</w:t>
      </w:r>
      <w:r w:rsidRPr="00B87B3D">
        <w:rPr>
          <w:rFonts w:ascii="Palatino Linotype" w:hAnsi="Palatino Linotype"/>
        </w:rPr>
        <w:t xml:space="preserve"> </w:t>
      </w:r>
      <w:r w:rsidRPr="00B87B3D">
        <w:rPr>
          <w:rFonts w:ascii="Palatino Linotype" w:hAnsi="Palatino Linotype"/>
          <w:sz w:val="20"/>
          <w:szCs w:val="20"/>
        </w:rPr>
        <w:t xml:space="preserve">Institute of Health Professions </w:t>
      </w:r>
      <w:r w:rsidRPr="00B87B3D">
        <w:rPr>
          <w:rFonts w:ascii="Palatino Linotype" w:hAnsi="Palatino Linotype"/>
        </w:rPr>
        <w:t xml:space="preserve">is located on State Road 434 with close proximity to I-4. This institution is housed in a </w:t>
      </w:r>
      <w:r w:rsidR="00BE2F9E">
        <w:rPr>
          <w:rFonts w:ascii="Palatino Linotype" w:hAnsi="Palatino Linotype"/>
        </w:rPr>
        <w:t>2</w:t>
      </w:r>
      <w:r w:rsidRPr="00B87B3D">
        <w:rPr>
          <w:rFonts w:ascii="Palatino Linotype" w:hAnsi="Palatino Linotype"/>
        </w:rPr>
        <w:t>500 sq. ft. facility which includes classroom</w:t>
      </w:r>
      <w:r w:rsidR="00BE2F9E">
        <w:rPr>
          <w:rFonts w:ascii="Palatino Linotype" w:hAnsi="Palatino Linotype"/>
        </w:rPr>
        <w:t>s</w:t>
      </w:r>
      <w:r w:rsidRPr="00B87B3D">
        <w:rPr>
          <w:rFonts w:ascii="Palatino Linotype" w:hAnsi="Palatino Linotype"/>
        </w:rPr>
        <w:t xml:space="preserve">, lab, administrative offices, </w:t>
      </w:r>
      <w:r w:rsidR="00BE2F9E">
        <w:rPr>
          <w:rFonts w:ascii="Palatino Linotype" w:hAnsi="Palatino Linotype"/>
        </w:rPr>
        <w:t xml:space="preserve">testing station, </w:t>
      </w:r>
      <w:r w:rsidRPr="00B87B3D">
        <w:rPr>
          <w:rFonts w:ascii="Palatino Linotype" w:hAnsi="Palatino Linotype"/>
        </w:rPr>
        <w:t>and library station.</w:t>
      </w:r>
    </w:p>
    <w:p w14:paraId="526991E6" w14:textId="77777777" w:rsidR="00B805A1" w:rsidRPr="00B87B3D" w:rsidRDefault="00B805A1" w:rsidP="0AEE3093">
      <w:pPr>
        <w:pStyle w:val="Heading2"/>
        <w:rPr>
          <w:rStyle w:val="BookTitle"/>
          <w:b/>
          <w:bCs/>
          <w:caps w:val="0"/>
        </w:rPr>
      </w:pPr>
      <w:bookmarkStart w:id="15" w:name="_Toc2015186629"/>
      <w:r w:rsidRPr="0AEE3093">
        <w:rPr>
          <w:rStyle w:val="BookTitle"/>
        </w:rPr>
        <w:t>Hours of Operation</w:t>
      </w:r>
      <w:bookmarkEnd w:id="15"/>
    </w:p>
    <w:p w14:paraId="370EF3C1" w14:textId="3437E3F6" w:rsidR="00B805A1" w:rsidRPr="00B87B3D" w:rsidRDefault="00B805A1" w:rsidP="00B805A1">
      <w:pPr>
        <w:pStyle w:val="Default"/>
        <w:spacing w:line="276" w:lineRule="auto"/>
        <w:jc w:val="both"/>
        <w:rPr>
          <w:rFonts w:ascii="Palatino Linotype" w:hAnsi="Palatino Linotype"/>
          <w:color w:val="000000" w:themeColor="text1"/>
          <w:sz w:val="20"/>
          <w:szCs w:val="20"/>
        </w:rPr>
      </w:pPr>
      <w:r w:rsidRPr="00B87B3D">
        <w:rPr>
          <w:rFonts w:ascii="Palatino Linotype" w:hAnsi="Palatino Linotype"/>
          <w:sz w:val="22"/>
          <w:szCs w:val="22"/>
        </w:rPr>
        <w:t xml:space="preserve">The Institution </w:t>
      </w:r>
      <w:r w:rsidR="00D3794E">
        <w:rPr>
          <w:rFonts w:ascii="Palatino Linotype" w:hAnsi="Palatino Linotype"/>
          <w:sz w:val="22"/>
          <w:szCs w:val="22"/>
        </w:rPr>
        <w:t>a</w:t>
      </w:r>
      <w:r w:rsidRPr="00B87B3D">
        <w:rPr>
          <w:rFonts w:ascii="Palatino Linotype" w:hAnsi="Palatino Linotype"/>
          <w:sz w:val="22"/>
          <w:szCs w:val="22"/>
        </w:rPr>
        <w:t xml:space="preserve">dministration is available Monday through Friday from </w:t>
      </w:r>
      <w:r w:rsidR="00BE2F9E">
        <w:rPr>
          <w:rFonts w:ascii="Palatino Linotype" w:hAnsi="Palatino Linotype"/>
          <w:sz w:val="22"/>
          <w:szCs w:val="22"/>
        </w:rPr>
        <w:t>8</w:t>
      </w:r>
      <w:r w:rsidRPr="00B87B3D">
        <w:rPr>
          <w:rFonts w:ascii="Palatino Linotype" w:hAnsi="Palatino Linotype"/>
          <w:sz w:val="22"/>
          <w:szCs w:val="22"/>
        </w:rPr>
        <w:t>:</w:t>
      </w:r>
      <w:r w:rsidR="00BE2F9E">
        <w:rPr>
          <w:rFonts w:ascii="Palatino Linotype" w:hAnsi="Palatino Linotype"/>
          <w:sz w:val="22"/>
          <w:szCs w:val="22"/>
        </w:rPr>
        <w:t>0</w:t>
      </w:r>
      <w:r w:rsidRPr="00B87B3D">
        <w:rPr>
          <w:rFonts w:ascii="Palatino Linotype" w:hAnsi="Palatino Linotype"/>
          <w:sz w:val="22"/>
          <w:szCs w:val="22"/>
        </w:rPr>
        <w:t xml:space="preserve">0 AM to </w:t>
      </w:r>
      <w:r w:rsidR="00BE2F9E">
        <w:rPr>
          <w:rFonts w:ascii="Palatino Linotype" w:hAnsi="Palatino Linotype"/>
          <w:sz w:val="22"/>
          <w:szCs w:val="22"/>
        </w:rPr>
        <w:t>4:00</w:t>
      </w:r>
      <w:r w:rsidRPr="00B87B3D">
        <w:rPr>
          <w:rFonts w:ascii="Palatino Linotype" w:hAnsi="Palatino Linotype"/>
          <w:sz w:val="22"/>
          <w:szCs w:val="22"/>
        </w:rPr>
        <w:t xml:space="preserve"> PM by </w:t>
      </w:r>
      <w:r w:rsidR="00D3794E">
        <w:rPr>
          <w:rFonts w:ascii="Palatino Linotype" w:hAnsi="Palatino Linotype"/>
          <w:sz w:val="22"/>
          <w:szCs w:val="22"/>
        </w:rPr>
        <w:t>p</w:t>
      </w:r>
      <w:r w:rsidRPr="00B87B3D">
        <w:rPr>
          <w:rFonts w:ascii="Palatino Linotype" w:hAnsi="Palatino Linotype"/>
          <w:sz w:val="22"/>
          <w:szCs w:val="22"/>
        </w:rPr>
        <w:t xml:space="preserve">hone or </w:t>
      </w:r>
      <w:r w:rsidR="00D3794E">
        <w:rPr>
          <w:rFonts w:ascii="Palatino Linotype" w:hAnsi="Palatino Linotype"/>
          <w:sz w:val="22"/>
          <w:szCs w:val="22"/>
        </w:rPr>
        <w:t>a</w:t>
      </w:r>
      <w:r w:rsidRPr="00B87B3D">
        <w:rPr>
          <w:rFonts w:ascii="Palatino Linotype" w:hAnsi="Palatino Linotype"/>
          <w:sz w:val="22"/>
          <w:szCs w:val="22"/>
        </w:rPr>
        <w:t>ppointment. Additionally, the email server is on duty 24/7 and question</w:t>
      </w:r>
      <w:r w:rsidR="00CC7228">
        <w:rPr>
          <w:rFonts w:ascii="Palatino Linotype" w:hAnsi="Palatino Linotype"/>
          <w:sz w:val="22"/>
          <w:szCs w:val="22"/>
        </w:rPr>
        <w:t>s</w:t>
      </w:r>
      <w:r w:rsidRPr="00B87B3D">
        <w:rPr>
          <w:rFonts w:ascii="Palatino Linotype" w:hAnsi="Palatino Linotype"/>
          <w:sz w:val="22"/>
          <w:szCs w:val="22"/>
        </w:rPr>
        <w:t xml:space="preserve"> may be addressed from students during the off hours by e-mail. Faculty members are available for students following their schedules posted on their syllabus.  </w:t>
      </w:r>
    </w:p>
    <w:p w14:paraId="53AA0CBA" w14:textId="77777777" w:rsidR="00B805A1" w:rsidRPr="00B87B3D" w:rsidRDefault="00B805A1" w:rsidP="0AEE3093">
      <w:pPr>
        <w:pStyle w:val="Heading2"/>
        <w:rPr>
          <w:rStyle w:val="BookTitle"/>
          <w:b/>
          <w:bCs/>
          <w:caps w:val="0"/>
        </w:rPr>
      </w:pPr>
      <w:bookmarkStart w:id="16" w:name="_Toc484138697"/>
      <w:bookmarkStart w:id="17" w:name="_Hlk494274598"/>
      <w:bookmarkStart w:id="18" w:name="_Hlk22804715"/>
      <w:r w:rsidRPr="0AEE3093">
        <w:rPr>
          <w:rStyle w:val="BookTitle"/>
        </w:rPr>
        <w:t>Class Schedules</w:t>
      </w:r>
      <w:bookmarkEnd w:id="16"/>
    </w:p>
    <w:bookmarkEnd w:id="17"/>
    <w:p w14:paraId="3DB71EB3" w14:textId="7D580B42" w:rsidR="00B805A1" w:rsidRDefault="00B805A1" w:rsidP="00B805A1">
      <w:pPr>
        <w:rPr>
          <w:rFonts w:ascii="Palatino Linotype" w:hAnsi="Palatino Linotype"/>
        </w:rPr>
      </w:pPr>
      <w:r w:rsidRPr="00B87B3D">
        <w:rPr>
          <w:rFonts w:ascii="Palatino Linotype" w:hAnsi="Palatino Linotype"/>
        </w:rPr>
        <w:t>A</w:t>
      </w:r>
      <w:r w:rsidR="003B2C1B">
        <w:rPr>
          <w:rFonts w:ascii="Palatino Linotype" w:hAnsi="Palatino Linotype"/>
        </w:rPr>
        <w:t>ceso</w:t>
      </w:r>
      <w:r w:rsidRPr="00B87B3D">
        <w:rPr>
          <w:rFonts w:ascii="Palatino Linotype" w:hAnsi="Palatino Linotype"/>
        </w:rPr>
        <w:t xml:space="preserve"> Institute of Health Professions has the right to change its schedule in the interest of the student education.  Students will be notified of any schedule change.</w:t>
      </w:r>
    </w:p>
    <w:p w14:paraId="0B85A52D" w14:textId="1FC25DD3" w:rsidR="00691283" w:rsidRPr="00B87B3D" w:rsidRDefault="00691283" w:rsidP="00EC39D2">
      <w:pPr>
        <w:contextualSpacing/>
        <w:rPr>
          <w:rFonts w:ascii="Palatino Linotype" w:hAnsi="Palatino Linotype"/>
        </w:rPr>
      </w:pPr>
      <w:r>
        <w:rPr>
          <w:rFonts w:ascii="Palatino Linotype" w:hAnsi="Palatino Linotype"/>
        </w:rPr>
        <w:t>Practical Nursing:</w:t>
      </w:r>
    </w:p>
    <w:p w14:paraId="65D52BC1" w14:textId="265963EF" w:rsidR="00B805A1" w:rsidRDefault="00B805A1" w:rsidP="00EC39D2">
      <w:pPr>
        <w:spacing w:line="240" w:lineRule="auto"/>
        <w:ind w:left="720"/>
        <w:contextualSpacing/>
        <w:rPr>
          <w:rFonts w:ascii="Palatino Linotype" w:hAnsi="Palatino Linotype"/>
        </w:rPr>
      </w:pPr>
      <w:r w:rsidRPr="00B87B3D">
        <w:rPr>
          <w:rFonts w:ascii="Palatino Linotype" w:hAnsi="Palatino Linotype"/>
          <w:b/>
          <w:bCs/>
        </w:rPr>
        <w:t>Clinical</w:t>
      </w:r>
      <w:r w:rsidRPr="00B87B3D">
        <w:rPr>
          <w:rFonts w:ascii="Palatino Linotype" w:hAnsi="Palatino Linotype"/>
        </w:rPr>
        <w:t xml:space="preserve"> – Full time enrollment - Monday through Friday, 6:30 am to 3:</w:t>
      </w:r>
      <w:r w:rsidR="00CE0BE6">
        <w:rPr>
          <w:rFonts w:ascii="Palatino Linotype" w:hAnsi="Palatino Linotype"/>
        </w:rPr>
        <w:t>3</w:t>
      </w:r>
      <w:r w:rsidRPr="00B87B3D">
        <w:rPr>
          <w:rFonts w:ascii="Palatino Linotype" w:hAnsi="Palatino Linotype"/>
        </w:rPr>
        <w:t>0 pm</w:t>
      </w:r>
      <w:r w:rsidR="006451D1">
        <w:rPr>
          <w:rFonts w:ascii="Palatino Linotype" w:hAnsi="Palatino Linotype"/>
        </w:rPr>
        <w:t xml:space="preserve"> </w:t>
      </w:r>
      <w:r w:rsidR="002872B2">
        <w:rPr>
          <w:rFonts w:ascii="Palatino Linotype" w:hAnsi="Palatino Linotype"/>
        </w:rPr>
        <w:t xml:space="preserve">or </w:t>
      </w:r>
      <w:r w:rsidR="00691283">
        <w:rPr>
          <w:rFonts w:ascii="Palatino Linotype" w:hAnsi="Palatino Linotype"/>
        </w:rPr>
        <w:t>6:30</w:t>
      </w:r>
      <w:r w:rsidR="006451D1">
        <w:rPr>
          <w:rFonts w:ascii="Palatino Linotype" w:hAnsi="Palatino Linotype"/>
        </w:rPr>
        <w:t xml:space="preserve"> pm (varies by</w:t>
      </w:r>
      <w:r w:rsidR="00691283">
        <w:rPr>
          <w:rFonts w:ascii="Palatino Linotype" w:hAnsi="Palatino Linotype"/>
        </w:rPr>
        <w:t xml:space="preserve"> course</w:t>
      </w:r>
      <w:r w:rsidR="006451D1">
        <w:rPr>
          <w:rFonts w:ascii="Palatino Linotype" w:hAnsi="Palatino Linotype"/>
        </w:rPr>
        <w:t>)</w:t>
      </w:r>
      <w:r w:rsidRPr="00B87B3D">
        <w:rPr>
          <w:rFonts w:ascii="Palatino Linotype" w:hAnsi="Palatino Linotype"/>
        </w:rPr>
        <w:br/>
      </w:r>
      <w:r w:rsidRPr="00B87B3D">
        <w:rPr>
          <w:rFonts w:ascii="Palatino Linotype" w:hAnsi="Palatino Linotype"/>
          <w:b/>
          <w:bCs/>
        </w:rPr>
        <w:t>Classes</w:t>
      </w:r>
      <w:r w:rsidRPr="00B87B3D">
        <w:rPr>
          <w:rFonts w:ascii="Palatino Linotype" w:hAnsi="Palatino Linotype"/>
        </w:rPr>
        <w:t xml:space="preserve"> – Full time enrollment - Monday through Friday, 8:00 am to </w:t>
      </w:r>
      <w:r w:rsidR="00CE0BE6">
        <w:rPr>
          <w:rFonts w:ascii="Palatino Linotype" w:hAnsi="Palatino Linotype"/>
        </w:rPr>
        <w:t>4</w:t>
      </w:r>
      <w:r w:rsidRPr="00B87B3D">
        <w:rPr>
          <w:rFonts w:ascii="Palatino Linotype" w:hAnsi="Palatino Linotype"/>
        </w:rPr>
        <w:t>:00 pm</w:t>
      </w:r>
    </w:p>
    <w:p w14:paraId="4E5B89FC" w14:textId="77777777" w:rsidR="002872B2" w:rsidRDefault="002872B2" w:rsidP="0097676B">
      <w:pPr>
        <w:ind w:left="720"/>
        <w:contextualSpacing/>
        <w:rPr>
          <w:rFonts w:ascii="Palatino Linotype" w:hAnsi="Palatino Linotype"/>
        </w:rPr>
      </w:pPr>
    </w:p>
    <w:p w14:paraId="530C47E6" w14:textId="66D1278E" w:rsidR="002872B2" w:rsidRDefault="7F212B66" w:rsidP="00691283">
      <w:pPr>
        <w:contextualSpacing/>
        <w:rPr>
          <w:rFonts w:ascii="Palatino Linotype" w:hAnsi="Palatino Linotype"/>
        </w:rPr>
      </w:pPr>
      <w:r w:rsidRPr="0AEE3093">
        <w:rPr>
          <w:rFonts w:ascii="Palatino Linotype" w:hAnsi="Palatino Linotype"/>
        </w:rPr>
        <w:t>RN-BSN</w:t>
      </w:r>
      <w:r w:rsidR="00EC39D2" w:rsidRPr="0AEE3093">
        <w:rPr>
          <w:rFonts w:ascii="Palatino Linotype" w:hAnsi="Palatino Linotype"/>
        </w:rPr>
        <w:t>:</w:t>
      </w:r>
    </w:p>
    <w:p w14:paraId="07188E46" w14:textId="5D45E782" w:rsidR="00691283" w:rsidRPr="00B87B3D" w:rsidRDefault="002872B2" w:rsidP="00EC39D2">
      <w:pPr>
        <w:spacing w:line="240" w:lineRule="auto"/>
        <w:ind w:left="720"/>
        <w:contextualSpacing/>
        <w:rPr>
          <w:rFonts w:ascii="Palatino Linotype" w:hAnsi="Palatino Linotype"/>
        </w:rPr>
      </w:pPr>
      <w:r w:rsidRPr="00B87B3D">
        <w:rPr>
          <w:rFonts w:ascii="Palatino Linotype" w:hAnsi="Palatino Linotype"/>
          <w:b/>
          <w:bCs/>
        </w:rPr>
        <w:t>Clinical</w:t>
      </w:r>
      <w:r w:rsidRPr="00B87B3D">
        <w:rPr>
          <w:rFonts w:ascii="Palatino Linotype" w:hAnsi="Palatino Linotype"/>
        </w:rPr>
        <w:t xml:space="preserve"> – Full time enrollment </w:t>
      </w:r>
      <w:r>
        <w:rPr>
          <w:rFonts w:ascii="Palatino Linotype" w:hAnsi="Palatino Linotype"/>
        </w:rPr>
        <w:t xml:space="preserve">– </w:t>
      </w:r>
      <w:r w:rsidR="00695DCA">
        <w:rPr>
          <w:rFonts w:ascii="Palatino Linotype" w:hAnsi="Palatino Linotype"/>
        </w:rPr>
        <w:t>Independent study</w:t>
      </w:r>
      <w:r w:rsidRPr="00B87B3D">
        <w:rPr>
          <w:rFonts w:ascii="Palatino Linotype" w:hAnsi="Palatino Linotype"/>
        </w:rPr>
        <w:br/>
      </w:r>
      <w:r w:rsidRPr="00B87B3D">
        <w:rPr>
          <w:rFonts w:ascii="Palatino Linotype" w:hAnsi="Palatino Linotype"/>
          <w:b/>
          <w:bCs/>
        </w:rPr>
        <w:t>Classes</w:t>
      </w:r>
      <w:r w:rsidRPr="00B87B3D">
        <w:rPr>
          <w:rFonts w:ascii="Palatino Linotype" w:hAnsi="Palatino Linotype"/>
        </w:rPr>
        <w:t xml:space="preserve"> – Full time enrollment </w:t>
      </w:r>
      <w:r>
        <w:rPr>
          <w:rFonts w:ascii="Palatino Linotype" w:hAnsi="Palatino Linotype"/>
        </w:rPr>
        <w:t>–</w:t>
      </w:r>
      <w:r w:rsidRPr="00B87B3D">
        <w:rPr>
          <w:rFonts w:ascii="Palatino Linotype" w:hAnsi="Palatino Linotype"/>
        </w:rPr>
        <w:t xml:space="preserve"> </w:t>
      </w:r>
      <w:r w:rsidR="00695DCA">
        <w:rPr>
          <w:rFonts w:ascii="Palatino Linotype" w:hAnsi="Palatino Linotype"/>
        </w:rPr>
        <w:t>Varies by course</w:t>
      </w:r>
    </w:p>
    <w:p w14:paraId="3DFC87CB" w14:textId="77777777" w:rsidR="00B805A1" w:rsidRPr="00B87B3D" w:rsidRDefault="00B805A1" w:rsidP="0AEE3093">
      <w:pPr>
        <w:pStyle w:val="Heading2"/>
        <w:rPr>
          <w:rStyle w:val="BookTitle"/>
          <w:b/>
          <w:bCs/>
          <w:caps w:val="0"/>
        </w:rPr>
      </w:pPr>
      <w:bookmarkStart w:id="19" w:name="_Toc33997724"/>
      <w:r w:rsidRPr="0AEE3093">
        <w:rPr>
          <w:rStyle w:val="BookTitle"/>
        </w:rPr>
        <w:t>School Calendar</w:t>
      </w:r>
      <w:bookmarkEnd w:id="19"/>
    </w:p>
    <w:tbl>
      <w:tblPr>
        <w:tblpPr w:leftFromText="180" w:rightFromText="180" w:vertAnchor="text" w:horzAnchor="margin" w:tblpXSpec="center" w:tblpY="206"/>
        <w:tblW w:w="0" w:type="auto"/>
        <w:jc w:val="center"/>
        <w:tblLook w:val="04A0" w:firstRow="1" w:lastRow="0" w:firstColumn="1" w:lastColumn="0" w:noHBand="0" w:noVBand="1"/>
      </w:tblPr>
      <w:tblGrid>
        <w:gridCol w:w="5352"/>
        <w:gridCol w:w="5352"/>
      </w:tblGrid>
      <w:tr w:rsidR="00B805A1" w:rsidRPr="00B87B3D" w14:paraId="5DB382A7" w14:textId="77777777">
        <w:trPr>
          <w:jc w:val="center"/>
        </w:trPr>
        <w:tc>
          <w:tcPr>
            <w:tcW w:w="10704" w:type="dxa"/>
            <w:gridSpan w:val="2"/>
            <w:shd w:val="clear" w:color="auto" w:fill="E0DEF0" w:themeFill="accent4" w:themeFillTint="33"/>
          </w:tcPr>
          <w:p w14:paraId="1BF25A2E" w14:textId="66DBA7AB" w:rsidR="00B805A1" w:rsidRPr="00B87B3D" w:rsidRDefault="008963FC">
            <w:pPr>
              <w:jc w:val="center"/>
              <w:rPr>
                <w:rFonts w:ascii="Palatino Linotype" w:hAnsi="Palatino Linotype"/>
                <w:iCs/>
                <w:sz w:val="20"/>
                <w:szCs w:val="20"/>
              </w:rPr>
            </w:pPr>
            <w:r>
              <w:rPr>
                <w:rFonts w:ascii="Palatino Linotype" w:hAnsi="Palatino Linotype"/>
                <w:b/>
                <w:bCs/>
                <w:i/>
                <w:iCs/>
                <w:sz w:val="20"/>
                <w:szCs w:val="20"/>
              </w:rPr>
              <w:t>Practical Nursing</w:t>
            </w:r>
            <w:r w:rsidR="00B805A1" w:rsidRPr="00B87B3D">
              <w:rPr>
                <w:rFonts w:ascii="Palatino Linotype" w:hAnsi="Palatino Linotype"/>
                <w:b/>
                <w:bCs/>
                <w:i/>
                <w:iCs/>
                <w:sz w:val="20"/>
                <w:szCs w:val="20"/>
              </w:rPr>
              <w:t xml:space="preserve"> Program</w:t>
            </w:r>
            <w:r w:rsidR="00B805A1" w:rsidRPr="00B87B3D">
              <w:rPr>
                <w:rFonts w:ascii="Palatino Linotype" w:hAnsi="Palatino Linotype"/>
                <w:iCs/>
                <w:sz w:val="20"/>
                <w:szCs w:val="20"/>
              </w:rPr>
              <w:br/>
              <w:t xml:space="preserve">Starts </w:t>
            </w:r>
            <w:r>
              <w:rPr>
                <w:rFonts w:ascii="Palatino Linotype" w:hAnsi="Palatino Linotype"/>
                <w:iCs/>
                <w:sz w:val="20"/>
                <w:szCs w:val="20"/>
              </w:rPr>
              <w:t>twice a year</w:t>
            </w:r>
            <w:r w:rsidR="00B805A1" w:rsidRPr="00B87B3D">
              <w:rPr>
                <w:rFonts w:ascii="Palatino Linotype" w:hAnsi="Palatino Linotype"/>
                <w:iCs/>
                <w:sz w:val="20"/>
                <w:szCs w:val="20"/>
              </w:rPr>
              <w:t xml:space="preserve"> for full time enrollment.</w:t>
            </w:r>
          </w:p>
          <w:p w14:paraId="3B7A4B9C" w14:textId="16C38082" w:rsidR="00B805A1" w:rsidRPr="00B87B3D" w:rsidRDefault="00B805A1">
            <w:pPr>
              <w:jc w:val="center"/>
              <w:rPr>
                <w:rFonts w:ascii="Palatino Linotype" w:hAnsi="Palatino Linotype"/>
                <w:iCs/>
                <w:sz w:val="20"/>
                <w:szCs w:val="20"/>
              </w:rPr>
            </w:pPr>
            <w:r w:rsidRPr="00B87B3D">
              <w:rPr>
                <w:rFonts w:ascii="Palatino Linotype" w:hAnsi="Palatino Linotype"/>
                <w:i/>
                <w:iCs/>
                <w:sz w:val="20"/>
                <w:szCs w:val="20"/>
              </w:rPr>
              <w:t xml:space="preserve">There are </w:t>
            </w:r>
            <w:r w:rsidR="00393B79">
              <w:rPr>
                <w:rFonts w:ascii="Palatino Linotype" w:hAnsi="Palatino Linotype"/>
                <w:i/>
                <w:iCs/>
                <w:sz w:val="20"/>
                <w:szCs w:val="20"/>
              </w:rPr>
              <w:t xml:space="preserve">2 </w:t>
            </w:r>
            <w:r w:rsidRPr="00B87B3D">
              <w:rPr>
                <w:rFonts w:ascii="Palatino Linotype" w:hAnsi="Palatino Linotype"/>
                <w:i/>
                <w:iCs/>
                <w:sz w:val="20"/>
                <w:szCs w:val="20"/>
              </w:rPr>
              <w:t xml:space="preserve">sessions per year for the </w:t>
            </w:r>
            <w:r w:rsidR="00393B79">
              <w:rPr>
                <w:rFonts w:ascii="Palatino Linotype" w:hAnsi="Palatino Linotype"/>
                <w:i/>
                <w:iCs/>
                <w:sz w:val="20"/>
                <w:szCs w:val="20"/>
              </w:rPr>
              <w:t xml:space="preserve">Practical </w:t>
            </w:r>
            <w:r w:rsidRPr="00B87B3D">
              <w:rPr>
                <w:rFonts w:ascii="Palatino Linotype" w:hAnsi="Palatino Linotype"/>
                <w:i/>
                <w:iCs/>
                <w:sz w:val="20"/>
                <w:szCs w:val="20"/>
              </w:rPr>
              <w:t>Nursing Program. Below is the academic calendar for 202</w:t>
            </w:r>
            <w:r w:rsidR="006B6A48">
              <w:rPr>
                <w:rFonts w:ascii="Palatino Linotype" w:hAnsi="Palatino Linotype"/>
                <w:i/>
                <w:iCs/>
                <w:sz w:val="20"/>
                <w:szCs w:val="20"/>
              </w:rPr>
              <w:t>2</w:t>
            </w:r>
            <w:r w:rsidRPr="00B87B3D">
              <w:rPr>
                <w:rFonts w:ascii="Palatino Linotype" w:hAnsi="Palatino Linotype"/>
                <w:i/>
                <w:iCs/>
                <w:sz w:val="20"/>
                <w:szCs w:val="20"/>
              </w:rPr>
              <w:t xml:space="preserve"> – 202</w:t>
            </w:r>
            <w:r w:rsidR="006B6A48">
              <w:rPr>
                <w:rFonts w:ascii="Palatino Linotype" w:hAnsi="Palatino Linotype"/>
                <w:i/>
                <w:iCs/>
                <w:sz w:val="20"/>
                <w:szCs w:val="20"/>
              </w:rPr>
              <w:t>3</w:t>
            </w:r>
          </w:p>
        </w:tc>
      </w:tr>
      <w:tr w:rsidR="00B805A1" w:rsidRPr="00B87B3D" w14:paraId="3EF42BE6" w14:textId="77777777">
        <w:trPr>
          <w:jc w:val="center"/>
        </w:trPr>
        <w:tc>
          <w:tcPr>
            <w:tcW w:w="5352" w:type="dxa"/>
            <w:shd w:val="clear" w:color="auto" w:fill="B4DAF7" w:themeFill="accent5" w:themeFillTint="66"/>
          </w:tcPr>
          <w:p w14:paraId="4AA8187C" w14:textId="0FCF646E" w:rsidR="00B805A1" w:rsidRPr="00B87B3D" w:rsidRDefault="00B805A1">
            <w:pPr>
              <w:jc w:val="center"/>
              <w:rPr>
                <w:rFonts w:ascii="Palatino Linotype" w:hAnsi="Palatino Linotype"/>
                <w:b/>
                <w:bCs/>
                <w:i/>
                <w:iCs/>
                <w:sz w:val="20"/>
                <w:szCs w:val="20"/>
              </w:rPr>
            </w:pPr>
            <w:r w:rsidRPr="00B87B3D">
              <w:rPr>
                <w:rFonts w:ascii="Palatino Linotype" w:hAnsi="Palatino Linotype"/>
                <w:b/>
                <w:bCs/>
                <w:i/>
                <w:iCs/>
                <w:sz w:val="20"/>
                <w:szCs w:val="20"/>
              </w:rPr>
              <w:t>202</w:t>
            </w:r>
            <w:r w:rsidR="006B6A48">
              <w:rPr>
                <w:rFonts w:ascii="Palatino Linotype" w:hAnsi="Palatino Linotype"/>
                <w:b/>
                <w:bCs/>
                <w:i/>
                <w:iCs/>
                <w:sz w:val="20"/>
                <w:szCs w:val="20"/>
              </w:rPr>
              <w:t>2</w:t>
            </w:r>
          </w:p>
        </w:tc>
        <w:tc>
          <w:tcPr>
            <w:tcW w:w="5352" w:type="dxa"/>
            <w:shd w:val="clear" w:color="auto" w:fill="B4DAF7" w:themeFill="accent5" w:themeFillTint="66"/>
          </w:tcPr>
          <w:p w14:paraId="2DC02264" w14:textId="6A97E5A9" w:rsidR="00B805A1" w:rsidRPr="00B87B3D" w:rsidRDefault="00B805A1">
            <w:pPr>
              <w:jc w:val="center"/>
              <w:rPr>
                <w:rFonts w:ascii="Palatino Linotype" w:hAnsi="Palatino Linotype"/>
                <w:b/>
                <w:bCs/>
                <w:i/>
                <w:iCs/>
                <w:sz w:val="20"/>
                <w:szCs w:val="20"/>
              </w:rPr>
            </w:pPr>
            <w:r w:rsidRPr="00B87B3D">
              <w:rPr>
                <w:rFonts w:ascii="Palatino Linotype" w:hAnsi="Palatino Linotype"/>
                <w:b/>
                <w:bCs/>
                <w:i/>
                <w:iCs/>
                <w:sz w:val="20"/>
                <w:szCs w:val="20"/>
              </w:rPr>
              <w:t>202</w:t>
            </w:r>
            <w:r w:rsidR="006B6A48">
              <w:rPr>
                <w:rFonts w:ascii="Palatino Linotype" w:hAnsi="Palatino Linotype"/>
                <w:b/>
                <w:bCs/>
                <w:i/>
                <w:iCs/>
                <w:sz w:val="20"/>
                <w:szCs w:val="20"/>
              </w:rPr>
              <w:t>3</w:t>
            </w:r>
          </w:p>
        </w:tc>
      </w:tr>
      <w:tr w:rsidR="00B805A1" w:rsidRPr="00B87B3D" w14:paraId="13657F11" w14:textId="77777777">
        <w:trPr>
          <w:jc w:val="center"/>
        </w:trPr>
        <w:tc>
          <w:tcPr>
            <w:tcW w:w="5352" w:type="dxa"/>
          </w:tcPr>
          <w:p w14:paraId="03CBADE3" w14:textId="42AFA382" w:rsidR="00B805A1" w:rsidRPr="00B87B3D" w:rsidRDefault="00B805A1">
            <w:pPr>
              <w:rPr>
                <w:rFonts w:ascii="Palatino Linotype" w:hAnsi="Palatino Linotype"/>
                <w:sz w:val="20"/>
                <w:szCs w:val="20"/>
              </w:rPr>
            </w:pPr>
          </w:p>
        </w:tc>
        <w:tc>
          <w:tcPr>
            <w:tcW w:w="5352" w:type="dxa"/>
          </w:tcPr>
          <w:p w14:paraId="37DAA313" w14:textId="39FEC459" w:rsidR="00B805A1" w:rsidRPr="002E4BB3" w:rsidRDefault="00B805A1" w:rsidP="00C8727E">
            <w:pPr>
              <w:contextualSpacing/>
              <w:rPr>
                <w:rFonts w:ascii="Palatino Linotype" w:hAnsi="Palatino Linotype"/>
                <w:sz w:val="20"/>
                <w:szCs w:val="20"/>
              </w:rPr>
            </w:pPr>
            <w:r w:rsidRPr="002E4BB3">
              <w:rPr>
                <w:rFonts w:ascii="Palatino Linotype" w:hAnsi="Palatino Linotype"/>
                <w:b/>
                <w:bCs/>
                <w:sz w:val="20"/>
                <w:szCs w:val="20"/>
              </w:rPr>
              <w:t>Session 1:</w:t>
            </w:r>
            <w:r w:rsidRPr="002E4BB3">
              <w:rPr>
                <w:rFonts w:ascii="Palatino Linotype" w:hAnsi="Palatino Linotype"/>
                <w:sz w:val="20"/>
                <w:szCs w:val="20"/>
              </w:rPr>
              <w:t xml:space="preserve"> January</w:t>
            </w:r>
            <w:r w:rsidR="008F3FD6" w:rsidRPr="002E4BB3">
              <w:rPr>
                <w:rFonts w:ascii="Palatino Linotype" w:hAnsi="Palatino Linotype"/>
                <w:sz w:val="20"/>
                <w:szCs w:val="20"/>
              </w:rPr>
              <w:t xml:space="preserve"> 2023 to </w:t>
            </w:r>
            <w:r w:rsidR="002E4BB3" w:rsidRPr="002E4BB3">
              <w:rPr>
                <w:rFonts w:ascii="Palatino Linotype" w:hAnsi="Palatino Linotype"/>
                <w:sz w:val="20"/>
                <w:szCs w:val="20"/>
              </w:rPr>
              <w:t>November</w:t>
            </w:r>
            <w:r w:rsidR="008F3FD6" w:rsidRPr="002E4BB3">
              <w:rPr>
                <w:rFonts w:ascii="Palatino Linotype" w:hAnsi="Palatino Linotype"/>
                <w:sz w:val="20"/>
                <w:szCs w:val="20"/>
              </w:rPr>
              <w:t xml:space="preserve"> 202</w:t>
            </w:r>
            <w:r w:rsidR="002E4BB3" w:rsidRPr="002E4BB3">
              <w:rPr>
                <w:rFonts w:ascii="Palatino Linotype" w:hAnsi="Palatino Linotype"/>
                <w:sz w:val="20"/>
                <w:szCs w:val="20"/>
              </w:rPr>
              <w:t>3</w:t>
            </w:r>
          </w:p>
          <w:p w14:paraId="67E9E790" w14:textId="458B8776" w:rsidR="008F3FD6" w:rsidRPr="00B87B3D" w:rsidRDefault="008F3FD6" w:rsidP="00C8727E">
            <w:pPr>
              <w:contextualSpacing/>
              <w:rPr>
                <w:rFonts w:ascii="Palatino Linotype" w:hAnsi="Palatino Linotype"/>
                <w:sz w:val="20"/>
                <w:szCs w:val="20"/>
              </w:rPr>
            </w:pPr>
          </w:p>
        </w:tc>
      </w:tr>
      <w:bookmarkEnd w:id="18"/>
    </w:tbl>
    <w:p w14:paraId="4AC4ADE0" w14:textId="3386AA79" w:rsidR="008F2F65" w:rsidRDefault="008F2F65" w:rsidP="00B805A1">
      <w:pPr>
        <w:rPr>
          <w:rFonts w:ascii="Palatino Linotype" w:hAnsi="Palatino Linotype"/>
        </w:rPr>
      </w:pPr>
    </w:p>
    <w:tbl>
      <w:tblPr>
        <w:tblpPr w:leftFromText="180" w:rightFromText="180" w:vertAnchor="text" w:horzAnchor="margin" w:tblpXSpec="center" w:tblpY="206"/>
        <w:tblW w:w="0" w:type="auto"/>
        <w:jc w:val="center"/>
        <w:tblLook w:val="04A0" w:firstRow="1" w:lastRow="0" w:firstColumn="1" w:lastColumn="0" w:noHBand="0" w:noVBand="1"/>
      </w:tblPr>
      <w:tblGrid>
        <w:gridCol w:w="5352"/>
        <w:gridCol w:w="5352"/>
      </w:tblGrid>
      <w:tr w:rsidR="008F2F65" w:rsidRPr="00B87B3D" w14:paraId="5A5E9F78" w14:textId="77777777" w:rsidTr="0AEE3093">
        <w:trPr>
          <w:jc w:val="center"/>
        </w:trPr>
        <w:tc>
          <w:tcPr>
            <w:tcW w:w="10704" w:type="dxa"/>
            <w:gridSpan w:val="2"/>
            <w:shd w:val="clear" w:color="auto" w:fill="E0DEF0" w:themeFill="accent4" w:themeFillTint="33"/>
          </w:tcPr>
          <w:p w14:paraId="4AB9D9E9" w14:textId="6D0DB34D" w:rsidR="008F2F65" w:rsidRPr="00B87B3D" w:rsidRDefault="2E68E727" w:rsidP="0AEE3093">
            <w:pPr>
              <w:jc w:val="center"/>
              <w:rPr>
                <w:rFonts w:ascii="Palatino Linotype" w:hAnsi="Palatino Linotype"/>
                <w:sz w:val="20"/>
                <w:szCs w:val="20"/>
              </w:rPr>
            </w:pPr>
            <w:r>
              <w:t>RN-BSN</w:t>
            </w:r>
            <w:r w:rsidR="00393B79">
              <w:br/>
            </w:r>
            <w:r w:rsidR="008F2F65" w:rsidRPr="0AEE3093">
              <w:rPr>
                <w:rFonts w:ascii="Palatino Linotype" w:hAnsi="Palatino Linotype"/>
                <w:sz w:val="20"/>
                <w:szCs w:val="20"/>
              </w:rPr>
              <w:t>Starts twice a year for full time enrollment.</w:t>
            </w:r>
          </w:p>
          <w:p w14:paraId="56E9974F" w14:textId="0671537F" w:rsidR="008F2F65" w:rsidRPr="00B87B3D" w:rsidRDefault="008F2F65" w:rsidP="0AEE3093">
            <w:pPr>
              <w:jc w:val="center"/>
              <w:rPr>
                <w:rFonts w:ascii="Palatino Linotype" w:hAnsi="Palatino Linotype"/>
                <w:sz w:val="20"/>
                <w:szCs w:val="20"/>
              </w:rPr>
            </w:pPr>
            <w:r w:rsidRPr="0AEE3093">
              <w:rPr>
                <w:rFonts w:ascii="Palatino Linotype" w:hAnsi="Palatino Linotype"/>
                <w:i/>
                <w:iCs/>
                <w:sz w:val="20"/>
                <w:szCs w:val="20"/>
              </w:rPr>
              <w:t xml:space="preserve">There are </w:t>
            </w:r>
            <w:r w:rsidR="7FCFBEA9" w:rsidRPr="0AEE3093">
              <w:rPr>
                <w:rFonts w:ascii="Palatino Linotype" w:hAnsi="Palatino Linotype"/>
                <w:i/>
                <w:iCs/>
                <w:sz w:val="20"/>
                <w:szCs w:val="20"/>
              </w:rPr>
              <w:t>2</w:t>
            </w:r>
            <w:r w:rsidRPr="0AEE3093">
              <w:rPr>
                <w:rFonts w:ascii="Palatino Linotype" w:hAnsi="Palatino Linotype"/>
                <w:i/>
                <w:iCs/>
                <w:sz w:val="20"/>
                <w:szCs w:val="20"/>
              </w:rPr>
              <w:t xml:space="preserve"> sessions per year for the </w:t>
            </w:r>
            <w:r w:rsidR="367D862A" w:rsidRPr="0AEE3093">
              <w:rPr>
                <w:rFonts w:ascii="Palatino Linotype" w:hAnsi="Palatino Linotype"/>
                <w:i/>
                <w:iCs/>
                <w:sz w:val="20"/>
                <w:szCs w:val="20"/>
              </w:rPr>
              <w:t>RN-BSN</w:t>
            </w:r>
            <w:r w:rsidRPr="0AEE3093">
              <w:rPr>
                <w:rFonts w:ascii="Palatino Linotype" w:hAnsi="Palatino Linotype"/>
                <w:i/>
                <w:iCs/>
                <w:sz w:val="20"/>
                <w:szCs w:val="20"/>
              </w:rPr>
              <w:t xml:space="preserve"> Program. Below is the academic calendar for 2022 – 2023</w:t>
            </w:r>
          </w:p>
        </w:tc>
      </w:tr>
      <w:tr w:rsidR="008F2F65" w:rsidRPr="00B87B3D" w14:paraId="5F131B4E" w14:textId="77777777" w:rsidTr="0AEE3093">
        <w:trPr>
          <w:jc w:val="center"/>
        </w:trPr>
        <w:tc>
          <w:tcPr>
            <w:tcW w:w="5352" w:type="dxa"/>
            <w:shd w:val="clear" w:color="auto" w:fill="B4DAF7" w:themeFill="accent5" w:themeFillTint="66"/>
          </w:tcPr>
          <w:p w14:paraId="7B189C67" w14:textId="77777777" w:rsidR="008F2F65" w:rsidRPr="00B87B3D" w:rsidRDefault="008F2F65">
            <w:pPr>
              <w:jc w:val="center"/>
              <w:rPr>
                <w:rFonts w:ascii="Palatino Linotype" w:hAnsi="Palatino Linotype"/>
                <w:b/>
                <w:bCs/>
                <w:i/>
                <w:iCs/>
                <w:sz w:val="20"/>
                <w:szCs w:val="20"/>
              </w:rPr>
            </w:pPr>
            <w:r w:rsidRPr="00B87B3D">
              <w:rPr>
                <w:rFonts w:ascii="Palatino Linotype" w:hAnsi="Palatino Linotype"/>
                <w:b/>
                <w:bCs/>
                <w:i/>
                <w:iCs/>
                <w:sz w:val="20"/>
                <w:szCs w:val="20"/>
              </w:rPr>
              <w:t>202</w:t>
            </w:r>
            <w:r>
              <w:rPr>
                <w:rFonts w:ascii="Palatino Linotype" w:hAnsi="Palatino Linotype"/>
                <w:b/>
                <w:bCs/>
                <w:i/>
                <w:iCs/>
                <w:sz w:val="20"/>
                <w:szCs w:val="20"/>
              </w:rPr>
              <w:t>2</w:t>
            </w:r>
          </w:p>
        </w:tc>
        <w:tc>
          <w:tcPr>
            <w:tcW w:w="5352" w:type="dxa"/>
            <w:shd w:val="clear" w:color="auto" w:fill="B4DAF7" w:themeFill="accent5" w:themeFillTint="66"/>
          </w:tcPr>
          <w:p w14:paraId="7A350523" w14:textId="77777777" w:rsidR="008F2F65" w:rsidRPr="00B87B3D" w:rsidRDefault="008F2F65">
            <w:pPr>
              <w:jc w:val="center"/>
              <w:rPr>
                <w:rFonts w:ascii="Palatino Linotype" w:hAnsi="Palatino Linotype"/>
                <w:b/>
                <w:bCs/>
                <w:i/>
                <w:iCs/>
                <w:sz w:val="20"/>
                <w:szCs w:val="20"/>
              </w:rPr>
            </w:pPr>
            <w:r w:rsidRPr="00B87B3D">
              <w:rPr>
                <w:rFonts w:ascii="Palatino Linotype" w:hAnsi="Palatino Linotype"/>
                <w:b/>
                <w:bCs/>
                <w:i/>
                <w:iCs/>
                <w:sz w:val="20"/>
                <w:szCs w:val="20"/>
              </w:rPr>
              <w:t>202</w:t>
            </w:r>
            <w:r>
              <w:rPr>
                <w:rFonts w:ascii="Palatino Linotype" w:hAnsi="Palatino Linotype"/>
                <w:b/>
                <w:bCs/>
                <w:i/>
                <w:iCs/>
                <w:sz w:val="20"/>
                <w:szCs w:val="20"/>
              </w:rPr>
              <w:t>3</w:t>
            </w:r>
          </w:p>
        </w:tc>
      </w:tr>
      <w:tr w:rsidR="008F2F65" w:rsidRPr="00B87B3D" w14:paraId="2B854A46" w14:textId="77777777" w:rsidTr="0AEE3093">
        <w:trPr>
          <w:jc w:val="center"/>
        </w:trPr>
        <w:tc>
          <w:tcPr>
            <w:tcW w:w="5352" w:type="dxa"/>
          </w:tcPr>
          <w:p w14:paraId="4C4CEAE0" w14:textId="3886F5F6" w:rsidR="008F2F65" w:rsidRPr="00B87B3D" w:rsidRDefault="008F2F65">
            <w:pPr>
              <w:rPr>
                <w:rFonts w:ascii="Palatino Linotype" w:hAnsi="Palatino Linotype"/>
                <w:sz w:val="20"/>
                <w:szCs w:val="20"/>
              </w:rPr>
            </w:pPr>
          </w:p>
        </w:tc>
        <w:tc>
          <w:tcPr>
            <w:tcW w:w="5352" w:type="dxa"/>
          </w:tcPr>
          <w:p w14:paraId="3DDB6C17" w14:textId="3DF4CFE7" w:rsidR="008F2F65" w:rsidRPr="000C6B1B" w:rsidRDefault="008F2F65" w:rsidP="00C8727E">
            <w:pPr>
              <w:contextualSpacing/>
              <w:rPr>
                <w:rFonts w:ascii="Palatino Linotype" w:hAnsi="Palatino Linotype"/>
                <w:sz w:val="20"/>
                <w:szCs w:val="20"/>
              </w:rPr>
            </w:pPr>
            <w:r w:rsidRPr="000C6B1B">
              <w:rPr>
                <w:rFonts w:ascii="Palatino Linotype" w:hAnsi="Palatino Linotype"/>
                <w:b/>
                <w:bCs/>
                <w:sz w:val="20"/>
                <w:szCs w:val="20"/>
              </w:rPr>
              <w:t>Session 1:</w:t>
            </w:r>
            <w:r w:rsidRPr="000C6B1B">
              <w:rPr>
                <w:rFonts w:ascii="Palatino Linotype" w:hAnsi="Palatino Linotype"/>
                <w:sz w:val="20"/>
                <w:szCs w:val="20"/>
              </w:rPr>
              <w:t xml:space="preserve"> January 2023 to </w:t>
            </w:r>
            <w:r w:rsidR="00072E38" w:rsidRPr="000C6B1B">
              <w:rPr>
                <w:rFonts w:ascii="Palatino Linotype" w:hAnsi="Palatino Linotype"/>
                <w:sz w:val="20"/>
                <w:szCs w:val="20"/>
              </w:rPr>
              <w:t>May</w:t>
            </w:r>
            <w:r w:rsidR="000C6B1B" w:rsidRPr="000C6B1B">
              <w:rPr>
                <w:rFonts w:ascii="Palatino Linotype" w:hAnsi="Palatino Linotype"/>
                <w:sz w:val="20"/>
                <w:szCs w:val="20"/>
              </w:rPr>
              <w:t xml:space="preserve"> </w:t>
            </w:r>
            <w:r w:rsidRPr="000C6B1B">
              <w:rPr>
                <w:rFonts w:ascii="Palatino Linotype" w:hAnsi="Palatino Linotype"/>
                <w:sz w:val="20"/>
                <w:szCs w:val="20"/>
              </w:rPr>
              <w:t>202</w:t>
            </w:r>
            <w:r w:rsidR="000C6B1B" w:rsidRPr="000C6B1B">
              <w:rPr>
                <w:rFonts w:ascii="Palatino Linotype" w:hAnsi="Palatino Linotype"/>
                <w:sz w:val="20"/>
                <w:szCs w:val="20"/>
              </w:rPr>
              <w:t>4</w:t>
            </w:r>
          </w:p>
          <w:p w14:paraId="489F8A31" w14:textId="2F82B610" w:rsidR="008F2F65" w:rsidRPr="00B87B3D" w:rsidRDefault="008F2F65" w:rsidP="00C8727E">
            <w:pPr>
              <w:contextualSpacing/>
              <w:rPr>
                <w:rFonts w:ascii="Palatino Linotype" w:hAnsi="Palatino Linotype"/>
                <w:sz w:val="20"/>
                <w:szCs w:val="20"/>
              </w:rPr>
            </w:pPr>
          </w:p>
        </w:tc>
      </w:tr>
    </w:tbl>
    <w:p w14:paraId="05369326" w14:textId="77777777" w:rsidR="008F2F65" w:rsidRPr="00B87B3D" w:rsidRDefault="008F2F65" w:rsidP="0AEE3093">
      <w:pPr>
        <w:pStyle w:val="Heading2"/>
        <w:rPr>
          <w:rStyle w:val="BookTitle"/>
          <w:b/>
          <w:bCs/>
          <w:caps w:val="0"/>
        </w:rPr>
      </w:pPr>
      <w:bookmarkStart w:id="20" w:name="_Toc4202349"/>
      <w:bookmarkStart w:id="21" w:name="_Hlk22028414"/>
      <w:r w:rsidRPr="0AEE3093">
        <w:rPr>
          <w:rStyle w:val="BookTitle"/>
        </w:rPr>
        <w:t>Holidays</w:t>
      </w:r>
      <w:bookmarkEnd w:id="20"/>
    </w:p>
    <w:bookmarkEnd w:id="21"/>
    <w:p w14:paraId="5C8DE5E8" w14:textId="6E3E929B" w:rsidR="008F2F65" w:rsidRPr="00B87B3D" w:rsidRDefault="008F2F65" w:rsidP="00B805A1">
      <w:pPr>
        <w:rPr>
          <w:rFonts w:ascii="Palatino Linotype" w:hAnsi="Palatino Linotype"/>
        </w:rPr>
      </w:pPr>
      <w:r w:rsidRPr="00B87B3D">
        <w:rPr>
          <w:rFonts w:ascii="Palatino Linotype" w:hAnsi="Palatino Linotype"/>
        </w:rPr>
        <w:t>The school will remain closed during the following holidays:</w:t>
      </w:r>
    </w:p>
    <w:p w14:paraId="0F25290D" w14:textId="611520A0" w:rsidR="00B805A1" w:rsidRPr="00B87B3D" w:rsidRDefault="00B805A1" w:rsidP="00B805A1">
      <w:pPr>
        <w:jc w:val="center"/>
        <w:rPr>
          <w:rFonts w:ascii="Palatino Linotype" w:hAnsi="Palatino Linotype"/>
          <w:b/>
          <w:bCs/>
        </w:rPr>
      </w:pPr>
      <w:r w:rsidRPr="00B87B3D">
        <w:rPr>
          <w:rFonts w:ascii="Palatino Linotype" w:hAnsi="Palatino Linotype"/>
          <w:b/>
          <w:bCs/>
        </w:rPr>
        <w:t>Holidays 202</w:t>
      </w:r>
      <w:r w:rsidR="00517E17">
        <w:rPr>
          <w:rFonts w:ascii="Palatino Linotype" w:hAnsi="Palatino Linotype"/>
          <w:b/>
          <w:bCs/>
        </w:rPr>
        <w:t>2/23</w:t>
      </w:r>
      <w:r w:rsidRPr="00B87B3D">
        <w:rPr>
          <w:rFonts w:ascii="Palatino Linotype" w:hAnsi="Palatino Linotype"/>
          <w:b/>
          <w:bCs/>
        </w:rPr>
        <w:t xml:space="preserve"> </w:t>
      </w:r>
    </w:p>
    <w:tbl>
      <w:tblPr>
        <w:tblW w:w="0" w:type="auto"/>
        <w:tblBorders>
          <w:insideV w:val="single" w:sz="4" w:space="0" w:color="auto"/>
        </w:tblBorders>
        <w:tblLook w:val="04A0" w:firstRow="1" w:lastRow="0" w:firstColumn="1" w:lastColumn="0" w:noHBand="0" w:noVBand="1"/>
      </w:tblPr>
      <w:tblGrid>
        <w:gridCol w:w="5352"/>
        <w:gridCol w:w="5352"/>
      </w:tblGrid>
      <w:tr w:rsidR="00B805A1" w:rsidRPr="00B87B3D" w14:paraId="3D5B961E" w14:textId="77777777">
        <w:tc>
          <w:tcPr>
            <w:tcW w:w="5352" w:type="dxa"/>
          </w:tcPr>
          <w:p w14:paraId="1FA4A1AE" w14:textId="78846533" w:rsidR="00B805A1" w:rsidRPr="00B87B3D" w:rsidRDefault="00B805A1">
            <w:pPr>
              <w:rPr>
                <w:rFonts w:ascii="Palatino Linotype" w:hAnsi="Palatino Linotype"/>
                <w:b/>
                <w:bCs/>
                <w:sz w:val="20"/>
                <w:szCs w:val="20"/>
              </w:rPr>
            </w:pPr>
            <w:r w:rsidRPr="00B87B3D">
              <w:rPr>
                <w:rFonts w:ascii="Palatino Linotype" w:eastAsia="Times New Roman" w:hAnsi="Palatino Linotype"/>
                <w:color w:val="000000"/>
                <w:sz w:val="20"/>
                <w:szCs w:val="20"/>
              </w:rPr>
              <w:t xml:space="preserve">Martin Luther King Day, </w:t>
            </w:r>
            <w:r w:rsidR="00517E17">
              <w:rPr>
                <w:rFonts w:ascii="Palatino Linotype" w:eastAsia="Times New Roman" w:hAnsi="Palatino Linotype"/>
                <w:color w:val="000000"/>
                <w:sz w:val="20"/>
                <w:szCs w:val="20"/>
              </w:rPr>
              <w:t>January 16, 2022/January 17, 2023</w:t>
            </w:r>
          </w:p>
        </w:tc>
        <w:tc>
          <w:tcPr>
            <w:tcW w:w="5352" w:type="dxa"/>
          </w:tcPr>
          <w:p w14:paraId="09DB4E68" w14:textId="78E2FF1A" w:rsidR="00B805A1" w:rsidRPr="00B87B3D" w:rsidRDefault="00B805A1">
            <w:pPr>
              <w:rPr>
                <w:rFonts w:ascii="Palatino Linotype" w:hAnsi="Palatino Linotype"/>
                <w:b/>
                <w:bCs/>
                <w:sz w:val="20"/>
                <w:szCs w:val="20"/>
              </w:rPr>
            </w:pPr>
            <w:r w:rsidRPr="00B87B3D">
              <w:rPr>
                <w:rFonts w:ascii="Palatino Linotype" w:eastAsia="Times New Roman" w:hAnsi="Palatino Linotype"/>
                <w:color w:val="000000"/>
                <w:sz w:val="20"/>
                <w:szCs w:val="20"/>
              </w:rPr>
              <w:t>Independence Day, July 4</w:t>
            </w:r>
            <w:r w:rsidR="00517E17">
              <w:rPr>
                <w:rFonts w:ascii="Palatino Linotype" w:eastAsia="Times New Roman" w:hAnsi="Palatino Linotype"/>
                <w:color w:val="000000"/>
                <w:sz w:val="20"/>
                <w:szCs w:val="20"/>
              </w:rPr>
              <w:t>, 2022/23</w:t>
            </w:r>
          </w:p>
        </w:tc>
      </w:tr>
      <w:tr w:rsidR="00B805A1" w:rsidRPr="00B87B3D" w14:paraId="666AAF39" w14:textId="77777777">
        <w:tc>
          <w:tcPr>
            <w:tcW w:w="5352" w:type="dxa"/>
          </w:tcPr>
          <w:p w14:paraId="7D9AC86C" w14:textId="2EF773C7" w:rsidR="00B805A1" w:rsidRPr="00B87B3D" w:rsidRDefault="00B805A1">
            <w:pPr>
              <w:rPr>
                <w:rFonts w:ascii="Palatino Linotype" w:eastAsia="Times New Roman" w:hAnsi="Palatino Linotype"/>
                <w:color w:val="000000"/>
                <w:sz w:val="20"/>
                <w:szCs w:val="20"/>
              </w:rPr>
            </w:pPr>
          </w:p>
        </w:tc>
        <w:tc>
          <w:tcPr>
            <w:tcW w:w="5352" w:type="dxa"/>
          </w:tcPr>
          <w:p w14:paraId="3607DB09" w14:textId="0F7D60C8" w:rsidR="00B805A1" w:rsidRPr="00B87B3D" w:rsidRDefault="00B805A1">
            <w:pPr>
              <w:rPr>
                <w:rFonts w:ascii="Palatino Linotype" w:hAnsi="Palatino Linotype"/>
                <w:b/>
                <w:bCs/>
                <w:sz w:val="20"/>
                <w:szCs w:val="20"/>
              </w:rPr>
            </w:pPr>
            <w:r w:rsidRPr="00B87B3D">
              <w:rPr>
                <w:rFonts w:ascii="Palatino Linotype" w:eastAsia="Times New Roman" w:hAnsi="Palatino Linotype"/>
                <w:color w:val="000000"/>
                <w:sz w:val="20"/>
                <w:szCs w:val="20"/>
              </w:rPr>
              <w:t xml:space="preserve">Labor Day, September </w:t>
            </w:r>
            <w:r w:rsidR="00517E17">
              <w:rPr>
                <w:rFonts w:ascii="Palatino Linotype" w:eastAsia="Times New Roman" w:hAnsi="Palatino Linotype"/>
                <w:color w:val="000000"/>
                <w:sz w:val="20"/>
                <w:szCs w:val="20"/>
              </w:rPr>
              <w:t>5, 2022</w:t>
            </w:r>
            <w:r w:rsidR="002E7EA6">
              <w:rPr>
                <w:rFonts w:ascii="Palatino Linotype" w:eastAsia="Times New Roman" w:hAnsi="Palatino Linotype"/>
                <w:color w:val="000000"/>
                <w:sz w:val="20"/>
                <w:szCs w:val="20"/>
              </w:rPr>
              <w:t>/September 4, 2023</w:t>
            </w:r>
          </w:p>
        </w:tc>
      </w:tr>
      <w:tr w:rsidR="00B805A1" w:rsidRPr="00B87B3D" w14:paraId="1CC20A93" w14:textId="77777777">
        <w:tc>
          <w:tcPr>
            <w:tcW w:w="5352" w:type="dxa"/>
          </w:tcPr>
          <w:p w14:paraId="25D11E70" w14:textId="596CE121" w:rsidR="00B805A1" w:rsidRPr="00B87B3D" w:rsidRDefault="00B805A1">
            <w:pPr>
              <w:rPr>
                <w:rFonts w:ascii="Palatino Linotype" w:eastAsia="Times New Roman" w:hAnsi="Palatino Linotype"/>
                <w:color w:val="000000"/>
                <w:sz w:val="20"/>
                <w:szCs w:val="20"/>
              </w:rPr>
            </w:pPr>
            <w:r w:rsidRPr="00B87B3D">
              <w:rPr>
                <w:rFonts w:ascii="Palatino Linotype" w:eastAsia="Times New Roman" w:hAnsi="Palatino Linotype"/>
                <w:color w:val="000000"/>
                <w:sz w:val="20"/>
                <w:szCs w:val="20"/>
              </w:rPr>
              <w:t xml:space="preserve">Memorial Day, May </w:t>
            </w:r>
            <w:r w:rsidR="00517E17">
              <w:rPr>
                <w:rFonts w:ascii="Palatino Linotype" w:eastAsia="Times New Roman" w:hAnsi="Palatino Linotype"/>
                <w:color w:val="000000"/>
                <w:sz w:val="20"/>
                <w:szCs w:val="20"/>
              </w:rPr>
              <w:t xml:space="preserve">30, 2022/May </w:t>
            </w:r>
            <w:r w:rsidR="002E7EA6">
              <w:rPr>
                <w:rFonts w:ascii="Palatino Linotype" w:eastAsia="Times New Roman" w:hAnsi="Palatino Linotype"/>
                <w:color w:val="000000"/>
                <w:sz w:val="20"/>
                <w:szCs w:val="20"/>
              </w:rPr>
              <w:t>29, 2022</w:t>
            </w:r>
          </w:p>
        </w:tc>
        <w:tc>
          <w:tcPr>
            <w:tcW w:w="5352" w:type="dxa"/>
            <w:vMerge w:val="restart"/>
          </w:tcPr>
          <w:p w14:paraId="62896469" w14:textId="6F129D89" w:rsidR="00B805A1" w:rsidRPr="00B87B3D" w:rsidRDefault="00B805A1">
            <w:pPr>
              <w:shd w:val="clear" w:color="auto" w:fill="FFFFFF"/>
              <w:rPr>
                <w:rFonts w:ascii="Palatino Linotype" w:eastAsia="Times New Roman" w:hAnsi="Palatino Linotype"/>
                <w:color w:val="000000"/>
                <w:sz w:val="20"/>
                <w:szCs w:val="20"/>
              </w:rPr>
            </w:pPr>
            <w:r w:rsidRPr="00B87B3D">
              <w:rPr>
                <w:rFonts w:ascii="Palatino Linotype" w:eastAsia="Times New Roman" w:hAnsi="Palatino Linotype"/>
                <w:color w:val="000000"/>
                <w:sz w:val="20"/>
                <w:szCs w:val="20"/>
              </w:rPr>
              <w:t xml:space="preserve">Thanksgiving, </w:t>
            </w:r>
            <w:r w:rsidR="002E7EA6">
              <w:rPr>
                <w:rFonts w:ascii="Palatino Linotype" w:eastAsia="Times New Roman" w:hAnsi="Palatino Linotype"/>
                <w:color w:val="000000"/>
                <w:sz w:val="20"/>
                <w:szCs w:val="20"/>
              </w:rPr>
              <w:t>November 21-25, 2022/November 20-24, 2023</w:t>
            </w:r>
          </w:p>
          <w:p w14:paraId="4BDDF30D" w14:textId="77777777" w:rsidR="00B805A1" w:rsidRPr="00B87B3D" w:rsidRDefault="00B805A1">
            <w:pPr>
              <w:rPr>
                <w:rFonts w:ascii="Palatino Linotype" w:hAnsi="Palatino Linotype"/>
                <w:b/>
                <w:bCs/>
                <w:sz w:val="20"/>
                <w:szCs w:val="20"/>
              </w:rPr>
            </w:pPr>
          </w:p>
        </w:tc>
      </w:tr>
      <w:tr w:rsidR="00B805A1" w:rsidRPr="00B87B3D" w14:paraId="592A8514" w14:textId="77777777">
        <w:tc>
          <w:tcPr>
            <w:tcW w:w="5352" w:type="dxa"/>
          </w:tcPr>
          <w:p w14:paraId="5B1C5C81" w14:textId="27420CDB" w:rsidR="00B805A1" w:rsidRPr="00B87B3D" w:rsidRDefault="00B805A1">
            <w:pPr>
              <w:shd w:val="clear" w:color="auto" w:fill="FFFFFF"/>
              <w:rPr>
                <w:rFonts w:ascii="Palatino Linotype" w:eastAsia="Times New Roman" w:hAnsi="Palatino Linotype"/>
                <w:color w:val="000000"/>
                <w:sz w:val="20"/>
                <w:szCs w:val="20"/>
              </w:rPr>
            </w:pPr>
            <w:r w:rsidRPr="00B87B3D">
              <w:rPr>
                <w:rFonts w:ascii="Palatino Linotype" w:eastAsia="Times New Roman" w:hAnsi="Palatino Linotype"/>
                <w:color w:val="000000"/>
                <w:sz w:val="20"/>
                <w:szCs w:val="20"/>
              </w:rPr>
              <w:t>Winter Break,</w:t>
            </w:r>
            <w:r w:rsidR="002E7EA6">
              <w:rPr>
                <w:rFonts w:ascii="Palatino Linotype" w:eastAsia="Times New Roman" w:hAnsi="Palatino Linotype"/>
                <w:color w:val="000000"/>
                <w:sz w:val="20"/>
                <w:szCs w:val="20"/>
              </w:rPr>
              <w:t xml:space="preserve"> December 23-January 6, 2022/December 22- January 5, 2023</w:t>
            </w:r>
          </w:p>
        </w:tc>
        <w:tc>
          <w:tcPr>
            <w:tcW w:w="5352" w:type="dxa"/>
            <w:vMerge/>
          </w:tcPr>
          <w:p w14:paraId="6A15960E" w14:textId="77777777" w:rsidR="00B805A1" w:rsidRPr="00B87B3D" w:rsidRDefault="00B805A1">
            <w:pPr>
              <w:shd w:val="clear" w:color="auto" w:fill="FFFFFF"/>
              <w:rPr>
                <w:rFonts w:ascii="Palatino Linotype" w:eastAsia="Times New Roman" w:hAnsi="Palatino Linotype"/>
                <w:color w:val="000000"/>
                <w:sz w:val="20"/>
                <w:szCs w:val="20"/>
              </w:rPr>
            </w:pPr>
          </w:p>
        </w:tc>
      </w:tr>
      <w:tr w:rsidR="00B805A1" w:rsidRPr="00B87B3D" w14:paraId="6F56748B" w14:textId="77777777">
        <w:tc>
          <w:tcPr>
            <w:tcW w:w="10704" w:type="dxa"/>
            <w:gridSpan w:val="2"/>
          </w:tcPr>
          <w:p w14:paraId="4F4042FB" w14:textId="77777777" w:rsidR="00B805A1" w:rsidRPr="00B87B3D" w:rsidRDefault="00B805A1">
            <w:pPr>
              <w:shd w:val="clear" w:color="auto" w:fill="FFFFFF"/>
              <w:jc w:val="center"/>
              <w:rPr>
                <w:rFonts w:ascii="Palatino Linotype" w:hAnsi="Palatino Linotype"/>
                <w:i/>
                <w:iCs/>
                <w:sz w:val="20"/>
                <w:szCs w:val="20"/>
              </w:rPr>
            </w:pPr>
            <w:r w:rsidRPr="00B87B3D">
              <w:rPr>
                <w:rFonts w:ascii="Palatino Linotype" w:hAnsi="Palatino Linotype"/>
                <w:i/>
                <w:iCs/>
                <w:sz w:val="20"/>
                <w:szCs w:val="20"/>
              </w:rPr>
              <w:t>Classes canceled due to weather conditions are made up at the end of the program. The student will be advised as soon as possible on the day of the schedule change.</w:t>
            </w:r>
          </w:p>
        </w:tc>
      </w:tr>
    </w:tbl>
    <w:p w14:paraId="62C1DEC5" w14:textId="77777777" w:rsidR="00B805A1" w:rsidRPr="00B87B3D" w:rsidRDefault="00B805A1" w:rsidP="00880255">
      <w:pPr>
        <w:pStyle w:val="Heading1"/>
        <w:spacing w:line="276" w:lineRule="auto"/>
        <w:jc w:val="left"/>
      </w:pPr>
    </w:p>
    <w:p w14:paraId="428C2985" w14:textId="77777777" w:rsidR="00B805A1" w:rsidRPr="00B87B3D" w:rsidRDefault="00B805A1" w:rsidP="00B805A1">
      <w:pPr>
        <w:pStyle w:val="Heading1"/>
        <w:spacing w:line="276" w:lineRule="auto"/>
      </w:pPr>
      <w:bookmarkStart w:id="22" w:name="_Toc259722305"/>
      <w:r>
        <w:t>POLICIES &amp; PROCEDURES</w:t>
      </w:r>
      <w:bookmarkEnd w:id="22"/>
    </w:p>
    <w:p w14:paraId="1621BA1F" w14:textId="77777777" w:rsidR="00B805A1" w:rsidRPr="00B87B3D" w:rsidRDefault="00B805A1" w:rsidP="00B805A1"/>
    <w:p w14:paraId="26EDF2D5" w14:textId="63B2F818" w:rsidR="00B805A1" w:rsidRPr="00B87B3D" w:rsidRDefault="00B805A1" w:rsidP="00B805A1">
      <w:pPr>
        <w:spacing w:after="0"/>
        <w:jc w:val="both"/>
        <w:rPr>
          <w:rFonts w:ascii="Palatino Linotype" w:hAnsi="Palatino Linotype"/>
        </w:rPr>
      </w:pPr>
      <w:r w:rsidRPr="00B87B3D">
        <w:rPr>
          <w:rFonts w:ascii="Palatino Linotype" w:hAnsi="Palatino Linotype"/>
          <w:b/>
          <w:bCs/>
        </w:rPr>
        <w:t>Disclaimer</w:t>
      </w:r>
      <w:r w:rsidRPr="00B87B3D">
        <w:rPr>
          <w:rFonts w:ascii="Palatino Linotype" w:hAnsi="Palatino Linotype"/>
        </w:rPr>
        <w:t>: All students have the responsibility to become acquainted with the content of this catalog. This will assure that the student is informed and in compliance with current academic requirements and policies at A</w:t>
      </w:r>
      <w:r w:rsidR="00554017">
        <w:rPr>
          <w:rFonts w:ascii="Palatino Linotype" w:hAnsi="Palatino Linotype"/>
        </w:rPr>
        <w:t>ceso I</w:t>
      </w:r>
      <w:r w:rsidRPr="00B87B3D">
        <w:rPr>
          <w:rFonts w:ascii="Palatino Linotype" w:hAnsi="Palatino Linotype"/>
        </w:rPr>
        <w:t>nstitute of Health Professions.</w:t>
      </w:r>
    </w:p>
    <w:p w14:paraId="1189985E" w14:textId="77777777" w:rsidR="00B805A1" w:rsidRPr="00B87B3D" w:rsidRDefault="00B805A1" w:rsidP="00B805A1">
      <w:pPr>
        <w:spacing w:after="0"/>
        <w:jc w:val="both"/>
        <w:rPr>
          <w:rFonts w:ascii="Palatino Linotype" w:hAnsi="Palatino Linotype"/>
        </w:rPr>
      </w:pPr>
    </w:p>
    <w:p w14:paraId="66A71075" w14:textId="03887541" w:rsidR="00B805A1" w:rsidRPr="00B87B3D" w:rsidRDefault="00B805A1" w:rsidP="0AEE3093">
      <w:pPr>
        <w:pStyle w:val="Heading2"/>
        <w:rPr>
          <w:rStyle w:val="BookTitle"/>
          <w:b/>
          <w:bCs/>
          <w:caps w:val="0"/>
        </w:rPr>
      </w:pPr>
      <w:bookmarkStart w:id="23" w:name="_Toc1953972242"/>
      <w:bookmarkStart w:id="24" w:name="_Hlk485979170"/>
      <w:r w:rsidRPr="0AEE3093">
        <w:rPr>
          <w:rStyle w:val="BookTitle"/>
        </w:rPr>
        <w:t>Admission requirements</w:t>
      </w:r>
      <w:r w:rsidR="007557AC" w:rsidRPr="0AEE3093">
        <w:rPr>
          <w:rStyle w:val="BookTitle"/>
        </w:rPr>
        <w:t xml:space="preserve"> for Practical Nursing ProgrAM</w:t>
      </w:r>
      <w:bookmarkEnd w:id="23"/>
    </w:p>
    <w:p w14:paraId="322F4F31" w14:textId="77777777" w:rsidR="00B805A1" w:rsidRPr="00B87B3D" w:rsidRDefault="00B805A1" w:rsidP="00B805A1">
      <w:pPr>
        <w:spacing w:before="9" w:after="0"/>
        <w:ind w:right="-567"/>
        <w:jc w:val="both"/>
        <w:rPr>
          <w:rFonts w:ascii="Palatino Linotype" w:eastAsia="Times New Roman" w:hAnsi="Palatino Linotype"/>
          <w:b/>
          <w:bCs/>
          <w:color w:val="000000" w:themeColor="text1"/>
        </w:rPr>
      </w:pPr>
      <w:r w:rsidRPr="00B87B3D">
        <w:rPr>
          <w:rFonts w:ascii="Palatino Linotype" w:eastAsia="Times New Roman" w:hAnsi="Palatino Linotype"/>
          <w:b/>
          <w:bCs/>
          <w:color w:val="000000" w:themeColor="text1"/>
        </w:rPr>
        <w:t>An applicant requesting admission must:</w:t>
      </w:r>
    </w:p>
    <w:p w14:paraId="5BFDD9D9" w14:textId="77777777" w:rsidR="00B805A1" w:rsidRPr="00B87B3D" w:rsidRDefault="00B805A1" w:rsidP="00B805A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Be at least 18 years old</w:t>
      </w:r>
    </w:p>
    <w:p w14:paraId="349B4BE0" w14:textId="75B8B3FA" w:rsidR="00B805A1" w:rsidRPr="00B87B3D" w:rsidRDefault="00B805A1" w:rsidP="00B805A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 xml:space="preserve">Provide a valid </w:t>
      </w:r>
      <w:r w:rsidR="00717845">
        <w:rPr>
          <w:rFonts w:ascii="Palatino Linotype" w:eastAsia="Times New Roman" w:hAnsi="Palatino Linotype"/>
          <w:color w:val="000000" w:themeColor="text1"/>
        </w:rPr>
        <w:t xml:space="preserve">United States </w:t>
      </w:r>
      <w:r w:rsidRPr="00B87B3D">
        <w:rPr>
          <w:rFonts w:ascii="Palatino Linotype" w:eastAsia="Times New Roman" w:hAnsi="Palatino Linotype"/>
          <w:color w:val="000000" w:themeColor="text1"/>
        </w:rPr>
        <w:t>government-issued picture identification</w:t>
      </w:r>
    </w:p>
    <w:p w14:paraId="44BA9562" w14:textId="77777777" w:rsidR="00B805A1" w:rsidRPr="00B87B3D" w:rsidRDefault="00B805A1" w:rsidP="00B805A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Be a United States citizen, permanent resident, or resident with a school permit</w:t>
      </w:r>
    </w:p>
    <w:p w14:paraId="4D436E4E" w14:textId="77777777" w:rsidR="00B805A1" w:rsidRPr="00B87B3D" w:rsidRDefault="00B805A1" w:rsidP="00B805A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Agree to participate in lab, clinical, and theoretical components of the course</w:t>
      </w:r>
    </w:p>
    <w:p w14:paraId="1C8705AD" w14:textId="69A37866" w:rsidR="00B805A1" w:rsidRDefault="00B805A1" w:rsidP="00B805A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 xml:space="preserve">Show proof of high school graduation or GED </w:t>
      </w:r>
      <w:r w:rsidR="00BC64A9">
        <w:rPr>
          <w:rFonts w:ascii="Palatino Linotype" w:eastAsia="Times New Roman" w:hAnsi="Palatino Linotype"/>
          <w:color w:val="000000" w:themeColor="text1"/>
        </w:rPr>
        <w:t>and</w:t>
      </w:r>
      <w:r w:rsidRPr="00B87B3D">
        <w:rPr>
          <w:rFonts w:ascii="Palatino Linotype" w:eastAsia="Times New Roman" w:hAnsi="Palatino Linotype"/>
          <w:color w:val="000000" w:themeColor="text1"/>
        </w:rPr>
        <w:t xml:space="preserve"> pass TABE Test with an 11 or higher</w:t>
      </w:r>
      <w:r w:rsidR="00BC64A9">
        <w:rPr>
          <w:rFonts w:ascii="Palatino Linotype" w:eastAsia="Times New Roman" w:hAnsi="Palatino Linotype"/>
          <w:color w:val="000000" w:themeColor="text1"/>
        </w:rPr>
        <w:t>, or proof</w:t>
      </w:r>
    </w:p>
    <w:p w14:paraId="3F4ED485" w14:textId="2C0D6C17" w:rsidR="00BC64A9" w:rsidRPr="00B87B3D" w:rsidRDefault="008C039C" w:rsidP="00BC64A9">
      <w:pPr>
        <w:spacing w:after="0"/>
        <w:ind w:left="720" w:right="-567"/>
        <w:jc w:val="both"/>
        <w:rPr>
          <w:rFonts w:ascii="Palatino Linotype" w:eastAsia="Times New Roman" w:hAnsi="Palatino Linotype"/>
          <w:color w:val="000000" w:themeColor="text1"/>
        </w:rPr>
      </w:pPr>
      <w:r>
        <w:rPr>
          <w:rFonts w:ascii="Palatino Linotype" w:eastAsia="Times New Roman" w:hAnsi="Palatino Linotype"/>
          <w:color w:val="000000" w:themeColor="text1"/>
        </w:rPr>
        <w:t>o</w:t>
      </w:r>
      <w:r w:rsidR="00BC64A9">
        <w:rPr>
          <w:rFonts w:ascii="Palatino Linotype" w:eastAsia="Times New Roman" w:hAnsi="Palatino Linotype"/>
          <w:color w:val="000000" w:themeColor="text1"/>
        </w:rPr>
        <w:t>f higher education approved by Aceso.</w:t>
      </w:r>
    </w:p>
    <w:p w14:paraId="02F18077" w14:textId="53F4118F" w:rsidR="00B805A1" w:rsidRPr="00B87B3D" w:rsidRDefault="00B805A1" w:rsidP="00B805A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Submit 3 Professional Recommendation Letters</w:t>
      </w:r>
      <w:r w:rsidRPr="00B87B3D">
        <w:rPr>
          <w:rFonts w:ascii="Palatino Linotype" w:eastAsia="Times New Roman" w:hAnsi="Palatino Linotype"/>
          <w:i/>
          <w:iCs/>
          <w:color w:val="000000" w:themeColor="text1"/>
        </w:rPr>
        <w:t xml:space="preserve"> (PN Program Only)</w:t>
      </w:r>
    </w:p>
    <w:p w14:paraId="158D5BF6" w14:textId="50BA94F7" w:rsidR="00B805A1" w:rsidRPr="00B87B3D" w:rsidRDefault="000B3970" w:rsidP="00B805A1">
      <w:pPr>
        <w:numPr>
          <w:ilvl w:val="0"/>
          <w:numId w:val="14"/>
        </w:numPr>
        <w:spacing w:after="0"/>
        <w:ind w:right="-567"/>
        <w:jc w:val="both"/>
        <w:rPr>
          <w:rFonts w:ascii="Palatino Linotype" w:eastAsia="Times New Roman" w:hAnsi="Palatino Linotype"/>
          <w:color w:val="000000" w:themeColor="text1"/>
        </w:rPr>
      </w:pPr>
      <w:r>
        <w:rPr>
          <w:rFonts w:ascii="Palatino Linotype" w:eastAsia="Times New Roman" w:hAnsi="Palatino Linotype"/>
          <w:color w:val="000000" w:themeColor="text1"/>
        </w:rPr>
        <w:t>Submit c</w:t>
      </w:r>
      <w:r w:rsidR="00B805A1" w:rsidRPr="00B87B3D">
        <w:rPr>
          <w:rFonts w:ascii="Palatino Linotype" w:eastAsia="Times New Roman" w:hAnsi="Palatino Linotype"/>
          <w:color w:val="000000" w:themeColor="text1"/>
        </w:rPr>
        <w:t>omplete Enrollment Agreement</w:t>
      </w:r>
    </w:p>
    <w:p w14:paraId="1F186518" w14:textId="5A970A9E" w:rsidR="00410B35" w:rsidRPr="009669FE" w:rsidRDefault="00B805A1" w:rsidP="009669FE">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A $150.00 Application fee must be paid upon enrollment</w:t>
      </w:r>
    </w:p>
    <w:p w14:paraId="50DE293D" w14:textId="3CE36AFF" w:rsidR="00B805A1" w:rsidRDefault="00B805A1" w:rsidP="00362022">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Complete a lab partner participation form*</w:t>
      </w:r>
    </w:p>
    <w:p w14:paraId="3BF9F201" w14:textId="1E0C3A61" w:rsidR="00B54C2B" w:rsidRPr="00B54C2B" w:rsidRDefault="00B54C2B" w:rsidP="00B54C2B">
      <w:pPr>
        <w:pStyle w:val="ListParagraph"/>
        <w:spacing w:after="0"/>
        <w:ind w:right="-567"/>
        <w:jc w:val="both"/>
        <w:rPr>
          <w:rFonts w:ascii="Palatino Linotype" w:eastAsia="Times New Roman" w:hAnsi="Palatino Linotype"/>
          <w:color w:val="000000" w:themeColor="text1"/>
        </w:rPr>
      </w:pPr>
      <w:r w:rsidRPr="00B54C2B">
        <w:rPr>
          <w:rFonts w:ascii="Palatino Linotype" w:eastAsia="Times New Roman" w:hAnsi="Palatino Linotype"/>
          <w:color w:val="000000" w:themeColor="text1"/>
        </w:rPr>
        <w:t xml:space="preserve">*Students must participate in lab, which may require students to serve as mock patients for lab </w:t>
      </w:r>
    </w:p>
    <w:p w14:paraId="47FD9115" w14:textId="26D462EA" w:rsidR="00FF4020" w:rsidRPr="00B54C2B" w:rsidRDefault="00B54C2B" w:rsidP="00B54C2B">
      <w:pPr>
        <w:pStyle w:val="ListParagraph"/>
        <w:spacing w:after="0"/>
        <w:ind w:right="-567"/>
        <w:jc w:val="both"/>
        <w:rPr>
          <w:rFonts w:ascii="Palatino Linotype" w:eastAsia="Times New Roman" w:hAnsi="Palatino Linotype"/>
          <w:color w:val="000000" w:themeColor="text1"/>
        </w:rPr>
      </w:pPr>
      <w:r w:rsidRPr="00B54C2B">
        <w:rPr>
          <w:rFonts w:ascii="Palatino Linotype" w:eastAsia="Times New Roman" w:hAnsi="Palatino Linotype"/>
          <w:color w:val="000000" w:themeColor="text1"/>
        </w:rPr>
        <w:t xml:space="preserve">   skills and checkoffs.</w:t>
      </w:r>
    </w:p>
    <w:p w14:paraId="52C1F55A" w14:textId="77777777" w:rsidR="007E43A5" w:rsidRDefault="00F875E8" w:rsidP="00756403">
      <w:pPr>
        <w:spacing w:before="9" w:after="0"/>
        <w:ind w:right="-567"/>
        <w:jc w:val="both"/>
        <w:rPr>
          <w:rFonts w:ascii="Palatino Linotype" w:eastAsia="Times New Roman" w:hAnsi="Palatino Linotype"/>
          <w:b/>
          <w:bCs/>
          <w:color w:val="000000" w:themeColor="text1"/>
        </w:rPr>
      </w:pPr>
      <w:r>
        <w:rPr>
          <w:rFonts w:ascii="Palatino Linotype" w:eastAsia="Times New Roman" w:hAnsi="Palatino Linotype"/>
          <w:b/>
          <w:bCs/>
          <w:color w:val="000000" w:themeColor="text1"/>
        </w:rPr>
        <w:t>Although not required for general admission to the program,</w:t>
      </w:r>
      <w:r w:rsidR="007E43A5">
        <w:rPr>
          <w:rFonts w:ascii="Palatino Linotype" w:eastAsia="Times New Roman" w:hAnsi="Palatino Linotype"/>
          <w:b/>
          <w:bCs/>
          <w:color w:val="000000" w:themeColor="text1"/>
        </w:rPr>
        <w:t xml:space="preserve"> p</w:t>
      </w:r>
      <w:r w:rsidR="003124B8">
        <w:rPr>
          <w:rFonts w:ascii="Palatino Linotype" w:eastAsia="Times New Roman" w:hAnsi="Palatino Linotype"/>
          <w:b/>
          <w:bCs/>
          <w:color w:val="000000" w:themeColor="text1"/>
        </w:rPr>
        <w:t xml:space="preserve">rior to </w:t>
      </w:r>
      <w:r>
        <w:rPr>
          <w:rFonts w:ascii="Palatino Linotype" w:eastAsia="Times New Roman" w:hAnsi="Palatino Linotype"/>
          <w:b/>
          <w:bCs/>
          <w:color w:val="000000" w:themeColor="text1"/>
        </w:rPr>
        <w:t>attending the required</w:t>
      </w:r>
      <w:r w:rsidR="003124B8">
        <w:rPr>
          <w:rFonts w:ascii="Palatino Linotype" w:eastAsia="Times New Roman" w:hAnsi="Palatino Linotype"/>
          <w:b/>
          <w:bCs/>
          <w:color w:val="000000" w:themeColor="text1"/>
        </w:rPr>
        <w:t xml:space="preserve"> clinical </w:t>
      </w:r>
    </w:p>
    <w:p w14:paraId="4886A81A" w14:textId="77777777" w:rsidR="004E0CEC" w:rsidRDefault="003124B8" w:rsidP="00756403">
      <w:pPr>
        <w:spacing w:before="9" w:after="0"/>
        <w:ind w:right="-567"/>
        <w:jc w:val="both"/>
        <w:rPr>
          <w:rFonts w:ascii="Palatino Linotype" w:eastAsia="Times New Roman" w:hAnsi="Palatino Linotype"/>
          <w:b/>
          <w:bCs/>
          <w:color w:val="000000" w:themeColor="text1"/>
        </w:rPr>
      </w:pPr>
      <w:r>
        <w:rPr>
          <w:rFonts w:ascii="Palatino Linotype" w:eastAsia="Times New Roman" w:hAnsi="Palatino Linotype"/>
          <w:b/>
          <w:bCs/>
          <w:color w:val="000000" w:themeColor="text1"/>
        </w:rPr>
        <w:t>rotation</w:t>
      </w:r>
      <w:r w:rsidR="00F875E8">
        <w:rPr>
          <w:rFonts w:ascii="Palatino Linotype" w:eastAsia="Times New Roman" w:hAnsi="Palatino Linotype"/>
          <w:b/>
          <w:bCs/>
          <w:color w:val="000000" w:themeColor="text1"/>
        </w:rPr>
        <w:t>, students must submit the following</w:t>
      </w:r>
      <w:r>
        <w:rPr>
          <w:rFonts w:ascii="Palatino Linotype" w:eastAsia="Times New Roman" w:hAnsi="Palatino Linotype"/>
          <w:b/>
          <w:bCs/>
          <w:color w:val="000000" w:themeColor="text1"/>
        </w:rPr>
        <w:t xml:space="preserve"> by the established deadline</w:t>
      </w:r>
      <w:r w:rsidR="004E0CEC">
        <w:rPr>
          <w:rFonts w:ascii="Palatino Linotype" w:eastAsia="Times New Roman" w:hAnsi="Palatino Linotype"/>
          <w:b/>
          <w:bCs/>
          <w:color w:val="000000" w:themeColor="text1"/>
        </w:rPr>
        <w:t xml:space="preserve"> (provided by the program </w:t>
      </w:r>
    </w:p>
    <w:p w14:paraId="19558020" w14:textId="2A16D218" w:rsidR="00756403" w:rsidRPr="00756403" w:rsidRDefault="004E0CEC" w:rsidP="00756403">
      <w:pPr>
        <w:spacing w:before="9" w:after="0"/>
        <w:ind w:right="-567"/>
        <w:jc w:val="both"/>
        <w:rPr>
          <w:rFonts w:ascii="Palatino Linotype" w:eastAsia="Times New Roman" w:hAnsi="Palatino Linotype"/>
          <w:b/>
          <w:bCs/>
          <w:color w:val="000000" w:themeColor="text1"/>
        </w:rPr>
      </w:pPr>
      <w:r>
        <w:rPr>
          <w:rFonts w:ascii="Palatino Linotype" w:eastAsia="Times New Roman" w:hAnsi="Palatino Linotype"/>
          <w:b/>
          <w:bCs/>
          <w:color w:val="000000" w:themeColor="text1"/>
        </w:rPr>
        <w:t>director)</w:t>
      </w:r>
      <w:r w:rsidR="00756403" w:rsidRPr="00B87B3D">
        <w:rPr>
          <w:rFonts w:ascii="Palatino Linotype" w:eastAsia="Times New Roman" w:hAnsi="Palatino Linotype"/>
          <w:b/>
          <w:bCs/>
          <w:color w:val="000000" w:themeColor="text1"/>
        </w:rPr>
        <w:t>:</w:t>
      </w:r>
    </w:p>
    <w:p w14:paraId="7FC7B383" w14:textId="2D8D1B1A" w:rsidR="009669FE" w:rsidRDefault="009669FE" w:rsidP="009669FE">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S</w:t>
      </w:r>
      <w:r>
        <w:rPr>
          <w:rFonts w:ascii="Palatino Linotype" w:eastAsia="Times New Roman" w:hAnsi="Palatino Linotype"/>
          <w:color w:val="000000" w:themeColor="text1"/>
        </w:rPr>
        <w:t>ubmit proof of malpractice insurance</w:t>
      </w:r>
    </w:p>
    <w:p w14:paraId="22A2CD1A" w14:textId="568BE111" w:rsidR="009669FE" w:rsidRDefault="009669FE" w:rsidP="009669FE">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Provide a health clearance from a qualified HealthCare Provider</w:t>
      </w:r>
    </w:p>
    <w:p w14:paraId="4F462437" w14:textId="74E28EC7" w:rsidR="009669FE" w:rsidRPr="009669FE" w:rsidRDefault="009669FE" w:rsidP="009669FE">
      <w:pPr>
        <w:numPr>
          <w:ilvl w:val="0"/>
          <w:numId w:val="14"/>
        </w:numPr>
        <w:spacing w:after="0"/>
        <w:ind w:right="-567"/>
        <w:jc w:val="both"/>
        <w:rPr>
          <w:rFonts w:ascii="Palatino Linotype" w:eastAsia="Times New Roman" w:hAnsi="Palatino Linotype"/>
          <w:color w:val="000000" w:themeColor="text1"/>
        </w:rPr>
      </w:pPr>
      <w:r>
        <w:rPr>
          <w:rFonts w:ascii="Palatino Linotype" w:eastAsia="Times New Roman" w:hAnsi="Palatino Linotype"/>
          <w:color w:val="000000" w:themeColor="text1"/>
        </w:rPr>
        <w:t>Submit</w:t>
      </w:r>
      <w:r w:rsidRPr="00B87B3D">
        <w:rPr>
          <w:rFonts w:ascii="Palatino Linotype" w:eastAsia="Times New Roman" w:hAnsi="Palatino Linotype"/>
          <w:color w:val="000000" w:themeColor="text1"/>
        </w:rPr>
        <w:t xml:space="preserve"> proof of required immunizations</w:t>
      </w:r>
      <w:r w:rsidR="003C0465">
        <w:rPr>
          <w:rFonts w:ascii="Palatino Linotype" w:eastAsia="Times New Roman" w:hAnsi="Palatino Linotype"/>
          <w:color w:val="000000" w:themeColor="text1"/>
        </w:rPr>
        <w:t xml:space="preserve"> </w:t>
      </w:r>
    </w:p>
    <w:p w14:paraId="7A2A7E7B" w14:textId="6F7F4003" w:rsidR="009669FE" w:rsidRPr="00B87B3D" w:rsidRDefault="009669FE" w:rsidP="009669FE">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 xml:space="preserve">Complete a clear background check </w:t>
      </w:r>
      <w:r w:rsidRPr="00B87B3D">
        <w:rPr>
          <w:rFonts w:ascii="Palatino Linotype" w:eastAsia="Times New Roman" w:hAnsi="Palatino Linotype"/>
          <w:i/>
          <w:iCs/>
          <w:color w:val="000000" w:themeColor="text1"/>
        </w:rPr>
        <w:t xml:space="preserve">(Estimated fee $ 50.00 to $60.00)* </w:t>
      </w:r>
    </w:p>
    <w:p w14:paraId="4B432B85" w14:textId="4021BF7F" w:rsidR="009669FE" w:rsidRPr="00B87B3D" w:rsidRDefault="009669FE" w:rsidP="009669FE">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 xml:space="preserve">Complete and </w:t>
      </w:r>
      <w:r>
        <w:rPr>
          <w:rFonts w:ascii="Palatino Linotype" w:eastAsia="Times New Roman" w:hAnsi="Palatino Linotype"/>
          <w:color w:val="000000" w:themeColor="text1"/>
        </w:rPr>
        <w:t>c</w:t>
      </w:r>
      <w:r w:rsidRPr="00B87B3D">
        <w:rPr>
          <w:rFonts w:ascii="Palatino Linotype" w:eastAsia="Times New Roman" w:hAnsi="Palatino Linotype"/>
          <w:color w:val="000000" w:themeColor="text1"/>
        </w:rPr>
        <w:t xml:space="preserve">lear a </w:t>
      </w:r>
      <w:r>
        <w:rPr>
          <w:rFonts w:ascii="Palatino Linotype" w:eastAsia="Times New Roman" w:hAnsi="Palatino Linotype"/>
          <w:color w:val="000000" w:themeColor="text1"/>
        </w:rPr>
        <w:t>d</w:t>
      </w:r>
      <w:r w:rsidRPr="00B87B3D">
        <w:rPr>
          <w:rFonts w:ascii="Palatino Linotype" w:eastAsia="Times New Roman" w:hAnsi="Palatino Linotype"/>
          <w:color w:val="000000" w:themeColor="text1"/>
        </w:rPr>
        <w:t xml:space="preserve">rug </w:t>
      </w:r>
      <w:r>
        <w:rPr>
          <w:rFonts w:ascii="Palatino Linotype" w:eastAsia="Times New Roman" w:hAnsi="Palatino Linotype"/>
          <w:color w:val="000000" w:themeColor="text1"/>
        </w:rPr>
        <w:t>t</w:t>
      </w:r>
      <w:r w:rsidRPr="00B87B3D">
        <w:rPr>
          <w:rFonts w:ascii="Palatino Linotype" w:eastAsia="Times New Roman" w:hAnsi="Palatino Linotype"/>
          <w:color w:val="000000" w:themeColor="text1"/>
        </w:rPr>
        <w:t xml:space="preserve">est </w:t>
      </w:r>
      <w:r w:rsidRPr="00B87B3D">
        <w:rPr>
          <w:rFonts w:ascii="Palatino Linotype" w:eastAsia="Times New Roman" w:hAnsi="Palatino Linotype"/>
          <w:i/>
          <w:iCs/>
          <w:color w:val="000000" w:themeColor="text1"/>
        </w:rPr>
        <w:t>(Estimated Fee $50.00 to $90.00)</w:t>
      </w:r>
    </w:p>
    <w:p w14:paraId="039D83EA" w14:textId="77777777" w:rsidR="008C039C" w:rsidRDefault="00B805A1" w:rsidP="00B805A1">
      <w:pPr>
        <w:spacing w:after="0"/>
        <w:ind w:left="720" w:right="-567"/>
        <w:jc w:val="both"/>
        <w:rPr>
          <w:rFonts w:ascii="Palatino Linotype" w:eastAsia="Times New Roman" w:hAnsi="Palatino Linotype"/>
          <w:color w:val="000000" w:themeColor="text1"/>
        </w:rPr>
      </w:pPr>
      <w:r w:rsidRPr="00B87B3D">
        <w:rPr>
          <w:rFonts w:ascii="Palatino Linotype" w:eastAsia="Times New Roman" w:hAnsi="Palatino Linotype"/>
          <w:i/>
          <w:iCs/>
          <w:color w:val="000000" w:themeColor="text1"/>
        </w:rPr>
        <w:t xml:space="preserve">* </w:t>
      </w:r>
      <w:r w:rsidRPr="00B87B3D">
        <w:rPr>
          <w:rFonts w:ascii="Palatino Linotype" w:eastAsia="Times New Roman" w:hAnsi="Palatino Linotype"/>
          <w:color w:val="000000" w:themeColor="text1"/>
        </w:rPr>
        <w:t>A background check that is not clear may prevent student access to clinical sites</w:t>
      </w:r>
      <w:r w:rsidR="008C039C">
        <w:rPr>
          <w:rFonts w:ascii="Palatino Linotype" w:eastAsia="Times New Roman" w:hAnsi="Palatino Linotype"/>
          <w:color w:val="000000" w:themeColor="text1"/>
        </w:rPr>
        <w:t xml:space="preserve"> which are a </w:t>
      </w:r>
    </w:p>
    <w:p w14:paraId="5076DCE7" w14:textId="5259432F" w:rsidR="00B805A1" w:rsidRDefault="008C039C" w:rsidP="00B805A1">
      <w:pPr>
        <w:spacing w:after="0"/>
        <w:ind w:left="720" w:right="-567"/>
        <w:jc w:val="both"/>
        <w:rPr>
          <w:rFonts w:ascii="Palatino Linotype" w:eastAsia="Times New Roman" w:hAnsi="Palatino Linotype"/>
          <w:color w:val="000000" w:themeColor="text1"/>
        </w:rPr>
      </w:pPr>
      <w:r>
        <w:rPr>
          <w:rFonts w:ascii="Palatino Linotype" w:eastAsia="Times New Roman" w:hAnsi="Palatino Linotype"/>
          <w:color w:val="000000" w:themeColor="text1"/>
        </w:rPr>
        <w:t>requirement for completion of core nursing courses.</w:t>
      </w:r>
    </w:p>
    <w:p w14:paraId="5DF3E75E" w14:textId="77777777" w:rsidR="004E0CEC" w:rsidRPr="004E0CEC" w:rsidRDefault="00830846" w:rsidP="007E43A5">
      <w:pPr>
        <w:spacing w:after="0"/>
        <w:ind w:right="-567"/>
        <w:jc w:val="both"/>
        <w:rPr>
          <w:rFonts w:ascii="Palatino Linotype" w:eastAsia="Times New Roman" w:hAnsi="Palatino Linotype"/>
          <w:b/>
          <w:bCs/>
          <w:color w:val="000000" w:themeColor="text1"/>
        </w:rPr>
      </w:pPr>
      <w:r w:rsidRPr="004E0CEC">
        <w:rPr>
          <w:rFonts w:ascii="Palatino Linotype" w:eastAsia="Times New Roman" w:hAnsi="Palatino Linotype"/>
          <w:b/>
          <w:bCs/>
          <w:color w:val="000000" w:themeColor="text1"/>
        </w:rPr>
        <w:t xml:space="preserve">Students who fail to </w:t>
      </w:r>
      <w:r w:rsidR="007E43A5" w:rsidRPr="004E0CEC">
        <w:rPr>
          <w:rFonts w:ascii="Palatino Linotype" w:eastAsia="Times New Roman" w:hAnsi="Palatino Linotype"/>
          <w:b/>
          <w:bCs/>
          <w:color w:val="000000" w:themeColor="text1"/>
        </w:rPr>
        <w:t xml:space="preserve">submit the required clinical documents </w:t>
      </w:r>
      <w:r w:rsidRPr="004E0CEC">
        <w:rPr>
          <w:rFonts w:ascii="Palatino Linotype" w:eastAsia="Times New Roman" w:hAnsi="Palatino Linotype"/>
          <w:b/>
          <w:bCs/>
          <w:color w:val="000000" w:themeColor="text1"/>
        </w:rPr>
        <w:t xml:space="preserve">by the deadline provided by the program </w:t>
      </w:r>
    </w:p>
    <w:p w14:paraId="457344E8" w14:textId="00ED1414" w:rsidR="007E43A5" w:rsidRDefault="00830846" w:rsidP="007E43A5">
      <w:pPr>
        <w:spacing w:after="0"/>
        <w:ind w:right="-567"/>
        <w:jc w:val="both"/>
        <w:rPr>
          <w:rFonts w:ascii="Palatino Linotype" w:eastAsia="Times New Roman" w:hAnsi="Palatino Linotype"/>
          <w:b/>
          <w:bCs/>
          <w:color w:val="000000" w:themeColor="text1"/>
        </w:rPr>
      </w:pPr>
      <w:r w:rsidRPr="004E0CEC">
        <w:rPr>
          <w:rFonts w:ascii="Palatino Linotype" w:eastAsia="Times New Roman" w:hAnsi="Palatino Linotype"/>
          <w:b/>
          <w:bCs/>
          <w:color w:val="000000" w:themeColor="text1"/>
        </w:rPr>
        <w:t>director will not attend clinical rotation, which wil</w:t>
      </w:r>
      <w:r w:rsidR="007E43A5" w:rsidRPr="004E0CEC">
        <w:rPr>
          <w:rFonts w:ascii="Palatino Linotype" w:eastAsia="Times New Roman" w:hAnsi="Palatino Linotype"/>
          <w:b/>
          <w:bCs/>
          <w:color w:val="000000" w:themeColor="text1"/>
        </w:rPr>
        <w:t>l result in</w:t>
      </w:r>
      <w:r w:rsidRPr="004E0CEC">
        <w:rPr>
          <w:rFonts w:ascii="Palatino Linotype" w:eastAsia="Times New Roman" w:hAnsi="Palatino Linotype"/>
          <w:b/>
          <w:bCs/>
          <w:color w:val="000000" w:themeColor="text1"/>
        </w:rPr>
        <w:t xml:space="preserve"> failure to complete the program</w:t>
      </w:r>
      <w:r w:rsidR="004E0CEC" w:rsidRPr="004E0CEC">
        <w:rPr>
          <w:rFonts w:ascii="Palatino Linotype" w:eastAsia="Times New Roman" w:hAnsi="Palatino Linotype"/>
          <w:b/>
          <w:bCs/>
          <w:color w:val="000000" w:themeColor="text1"/>
        </w:rPr>
        <w:t>.</w:t>
      </w:r>
      <w:r w:rsidR="007E43A5" w:rsidRPr="004E0CEC">
        <w:rPr>
          <w:rFonts w:ascii="Palatino Linotype" w:eastAsia="Times New Roman" w:hAnsi="Palatino Linotype"/>
          <w:b/>
          <w:bCs/>
          <w:color w:val="000000" w:themeColor="text1"/>
        </w:rPr>
        <w:t xml:space="preserve"> </w:t>
      </w:r>
    </w:p>
    <w:p w14:paraId="0AC9CA25" w14:textId="7B921B57" w:rsidR="00A032F8" w:rsidRDefault="00A032F8" w:rsidP="007E43A5">
      <w:pPr>
        <w:spacing w:after="0"/>
        <w:ind w:right="-567"/>
        <w:jc w:val="both"/>
        <w:rPr>
          <w:rFonts w:ascii="Palatino Linotype" w:eastAsia="Times New Roman" w:hAnsi="Palatino Linotype"/>
          <w:b/>
          <w:bCs/>
          <w:color w:val="000000" w:themeColor="text1"/>
        </w:rPr>
      </w:pPr>
      <w:r>
        <w:rPr>
          <w:rFonts w:ascii="Palatino Linotype" w:eastAsia="Times New Roman" w:hAnsi="Palatino Linotype"/>
          <w:b/>
          <w:bCs/>
          <w:color w:val="000000" w:themeColor="text1"/>
        </w:rPr>
        <w:t xml:space="preserve">Please note </w:t>
      </w:r>
      <w:r w:rsidR="00F80413">
        <w:rPr>
          <w:rFonts w:ascii="Palatino Linotype" w:eastAsia="Times New Roman" w:hAnsi="Palatino Linotype"/>
          <w:b/>
          <w:bCs/>
          <w:color w:val="000000" w:themeColor="text1"/>
        </w:rPr>
        <w:t xml:space="preserve">that </w:t>
      </w:r>
      <w:r>
        <w:rPr>
          <w:rFonts w:ascii="Palatino Linotype" w:eastAsia="Times New Roman" w:hAnsi="Palatino Linotype"/>
          <w:b/>
          <w:bCs/>
          <w:color w:val="000000" w:themeColor="text1"/>
        </w:rPr>
        <w:t xml:space="preserve">specific details of these clinical requirements may be found in the student handbook and </w:t>
      </w:r>
    </w:p>
    <w:p w14:paraId="2227FF36" w14:textId="2D7208D6" w:rsidR="00A032F8" w:rsidRPr="004E0CEC" w:rsidRDefault="00A032F8" w:rsidP="007E43A5">
      <w:pPr>
        <w:spacing w:after="0"/>
        <w:ind w:right="-567"/>
        <w:jc w:val="both"/>
        <w:rPr>
          <w:rFonts w:ascii="Palatino Linotype" w:eastAsia="Times New Roman" w:hAnsi="Palatino Linotype"/>
          <w:b/>
          <w:bCs/>
          <w:color w:val="000000" w:themeColor="text1"/>
        </w:rPr>
      </w:pPr>
      <w:r>
        <w:rPr>
          <w:rFonts w:ascii="Palatino Linotype" w:eastAsia="Times New Roman" w:hAnsi="Palatino Linotype"/>
          <w:b/>
          <w:bCs/>
          <w:color w:val="000000" w:themeColor="text1"/>
        </w:rPr>
        <w:t>may vary by clinical facility.</w:t>
      </w:r>
    </w:p>
    <w:p w14:paraId="4BC27657" w14:textId="3ACD5E64" w:rsidR="007557AC" w:rsidRPr="00B87B3D" w:rsidRDefault="007557AC" w:rsidP="0AEE3093">
      <w:pPr>
        <w:pStyle w:val="Heading2"/>
        <w:rPr>
          <w:rStyle w:val="BookTitle"/>
          <w:b/>
          <w:bCs/>
          <w:caps w:val="0"/>
        </w:rPr>
      </w:pPr>
      <w:bookmarkStart w:id="25" w:name="_Toc1046712574"/>
      <w:r w:rsidRPr="0AEE3093">
        <w:rPr>
          <w:rStyle w:val="BookTitle"/>
        </w:rPr>
        <w:t xml:space="preserve">Admission requirements for </w:t>
      </w:r>
      <w:r w:rsidR="103AED52" w:rsidRPr="0AEE3093">
        <w:rPr>
          <w:rStyle w:val="BookTitle"/>
        </w:rPr>
        <w:t>RN-BSN</w:t>
      </w:r>
      <w:r w:rsidRPr="0AEE3093">
        <w:rPr>
          <w:rStyle w:val="BookTitle"/>
        </w:rPr>
        <w:t xml:space="preserve"> Program</w:t>
      </w:r>
      <w:bookmarkEnd w:id="25"/>
    </w:p>
    <w:p w14:paraId="7E42D3F3" w14:textId="54F6BD08" w:rsidR="007557AC" w:rsidRDefault="007557AC" w:rsidP="007557AC">
      <w:pPr>
        <w:spacing w:before="9" w:after="0"/>
        <w:ind w:right="-567"/>
        <w:jc w:val="both"/>
        <w:rPr>
          <w:rFonts w:ascii="Palatino Linotype" w:eastAsia="Times New Roman" w:hAnsi="Palatino Linotype"/>
          <w:b/>
          <w:bCs/>
          <w:color w:val="000000" w:themeColor="text1"/>
        </w:rPr>
      </w:pPr>
      <w:bookmarkStart w:id="26" w:name="_Hlk116636557"/>
      <w:r w:rsidRPr="009A56D9">
        <w:rPr>
          <w:rFonts w:ascii="Palatino Linotype" w:eastAsia="Times New Roman" w:hAnsi="Palatino Linotype"/>
          <w:b/>
          <w:bCs/>
          <w:color w:val="000000" w:themeColor="text1"/>
        </w:rPr>
        <w:t>An applicant requesting admission must:</w:t>
      </w:r>
    </w:p>
    <w:p w14:paraId="38389D83" w14:textId="77777777" w:rsidR="00E24BD1" w:rsidRPr="00B87B3D" w:rsidRDefault="00E24BD1" w:rsidP="00E24BD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Be at least 18 years old</w:t>
      </w:r>
    </w:p>
    <w:p w14:paraId="6EFF6D0C" w14:textId="7ECD392E" w:rsidR="00E24BD1" w:rsidRPr="00B87B3D" w:rsidRDefault="00E24BD1" w:rsidP="00E24BD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Provide a valid</w:t>
      </w:r>
      <w:r w:rsidR="00717845">
        <w:rPr>
          <w:rFonts w:ascii="Palatino Linotype" w:eastAsia="Times New Roman" w:hAnsi="Palatino Linotype"/>
          <w:color w:val="000000" w:themeColor="text1"/>
        </w:rPr>
        <w:t xml:space="preserve"> United States</w:t>
      </w:r>
      <w:r w:rsidRPr="00B87B3D">
        <w:rPr>
          <w:rFonts w:ascii="Palatino Linotype" w:eastAsia="Times New Roman" w:hAnsi="Palatino Linotype"/>
          <w:color w:val="000000" w:themeColor="text1"/>
        </w:rPr>
        <w:t xml:space="preserve"> government-issued picture identification</w:t>
      </w:r>
    </w:p>
    <w:p w14:paraId="580769FB" w14:textId="77777777" w:rsidR="00E24BD1" w:rsidRPr="00B87B3D" w:rsidRDefault="00E24BD1" w:rsidP="00E24BD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Be a United States citizen, permanent resident, or resident with a school permit</w:t>
      </w:r>
    </w:p>
    <w:p w14:paraId="2F79AF81" w14:textId="68031CB6" w:rsidR="00E24BD1" w:rsidRDefault="00E24BD1" w:rsidP="00E24BD1">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 xml:space="preserve">Agree to participate in lab, clinical, and theoretical components of the </w:t>
      </w:r>
      <w:r>
        <w:rPr>
          <w:rFonts w:ascii="Palatino Linotype" w:eastAsia="Times New Roman" w:hAnsi="Palatino Linotype"/>
          <w:color w:val="000000" w:themeColor="text1"/>
        </w:rPr>
        <w:t>program</w:t>
      </w:r>
    </w:p>
    <w:p w14:paraId="1F7DD58A" w14:textId="77777777" w:rsidR="00E24BD1" w:rsidRPr="00B87B3D" w:rsidRDefault="00E24BD1" w:rsidP="00E24BD1">
      <w:pPr>
        <w:numPr>
          <w:ilvl w:val="0"/>
          <w:numId w:val="14"/>
        </w:numPr>
        <w:spacing w:after="0"/>
        <w:ind w:right="-567"/>
        <w:jc w:val="both"/>
        <w:rPr>
          <w:rFonts w:ascii="Palatino Linotype" w:eastAsia="Times New Roman" w:hAnsi="Palatino Linotype"/>
          <w:color w:val="000000" w:themeColor="text1"/>
        </w:rPr>
      </w:pPr>
      <w:r>
        <w:rPr>
          <w:rFonts w:ascii="Palatino Linotype" w:eastAsia="Times New Roman" w:hAnsi="Palatino Linotype"/>
          <w:color w:val="000000" w:themeColor="text1"/>
        </w:rPr>
        <w:t>Submit c</w:t>
      </w:r>
      <w:r w:rsidRPr="00B87B3D">
        <w:rPr>
          <w:rFonts w:ascii="Palatino Linotype" w:eastAsia="Times New Roman" w:hAnsi="Palatino Linotype"/>
          <w:color w:val="000000" w:themeColor="text1"/>
        </w:rPr>
        <w:t>omplete Enrollment Agreement</w:t>
      </w:r>
    </w:p>
    <w:p w14:paraId="7F904CF0" w14:textId="77777777" w:rsidR="0006394E" w:rsidRDefault="00E24BD1" w:rsidP="0006394E">
      <w:pPr>
        <w:numPr>
          <w:ilvl w:val="0"/>
          <w:numId w:val="14"/>
        </w:numPr>
        <w:spacing w:after="0"/>
        <w:ind w:right="-567"/>
        <w:jc w:val="both"/>
        <w:rPr>
          <w:rFonts w:ascii="Palatino Linotype" w:eastAsia="Times New Roman" w:hAnsi="Palatino Linotype"/>
          <w:color w:val="000000" w:themeColor="text1"/>
        </w:rPr>
      </w:pPr>
      <w:r w:rsidRPr="00B87B3D">
        <w:rPr>
          <w:rFonts w:ascii="Palatino Linotype" w:eastAsia="Times New Roman" w:hAnsi="Palatino Linotype"/>
          <w:color w:val="000000" w:themeColor="text1"/>
        </w:rPr>
        <w:t>A $150.00 Application fee must be paid upon enrollment</w:t>
      </w:r>
    </w:p>
    <w:p w14:paraId="7F3476F1" w14:textId="3CF4EC32" w:rsidR="0006394E" w:rsidRPr="00B500A9" w:rsidRDefault="00263552" w:rsidP="0006394E">
      <w:pPr>
        <w:numPr>
          <w:ilvl w:val="0"/>
          <w:numId w:val="14"/>
        </w:numPr>
        <w:spacing w:after="0"/>
        <w:ind w:right="-567"/>
        <w:jc w:val="both"/>
        <w:rPr>
          <w:rFonts w:ascii="Palatino Linotype" w:eastAsia="Times New Roman" w:hAnsi="Palatino Linotype"/>
          <w:color w:val="000000" w:themeColor="text1"/>
        </w:rPr>
      </w:pPr>
      <w:r w:rsidRPr="0006394E">
        <w:rPr>
          <w:rFonts w:ascii="Palatino Linotype" w:hAnsi="Palatino Linotype"/>
        </w:rPr>
        <w:t>Submit a current resume or curriculum vitae</w:t>
      </w:r>
    </w:p>
    <w:p w14:paraId="30233D4A" w14:textId="77777777" w:rsidR="00B500A9" w:rsidRPr="00B500A9" w:rsidRDefault="00B500A9" w:rsidP="00B500A9">
      <w:pPr>
        <w:numPr>
          <w:ilvl w:val="0"/>
          <w:numId w:val="14"/>
        </w:numPr>
        <w:spacing w:after="0"/>
        <w:ind w:right="-567"/>
        <w:jc w:val="both"/>
        <w:rPr>
          <w:rFonts w:ascii="Palatino Linotype" w:eastAsia="Times New Roman" w:hAnsi="Palatino Linotype"/>
          <w:color w:val="000000" w:themeColor="text1"/>
        </w:rPr>
      </w:pPr>
      <w:r w:rsidRPr="0006394E">
        <w:rPr>
          <w:rFonts w:ascii="Palatino Linotype" w:hAnsi="Palatino Linotype"/>
        </w:rPr>
        <w:t xml:space="preserve">Have a valid, unrestricted, and unencumbered RN license from the state in which the applicant </w:t>
      </w:r>
    </w:p>
    <w:p w14:paraId="58D05EFB" w14:textId="3763AF0C" w:rsidR="00B500A9" w:rsidRPr="00B500A9" w:rsidRDefault="00B500A9" w:rsidP="00B500A9">
      <w:pPr>
        <w:spacing w:after="0"/>
        <w:ind w:left="720" w:right="-567"/>
        <w:jc w:val="both"/>
        <w:rPr>
          <w:rFonts w:ascii="Palatino Linotype" w:eastAsia="Times New Roman" w:hAnsi="Palatino Linotype"/>
          <w:color w:val="000000" w:themeColor="text1"/>
        </w:rPr>
      </w:pPr>
      <w:r w:rsidRPr="0006394E">
        <w:rPr>
          <w:rFonts w:ascii="Palatino Linotype" w:hAnsi="Palatino Linotype"/>
        </w:rPr>
        <w:t xml:space="preserve">is </w:t>
      </w:r>
      <w:r w:rsidRPr="009A56D9">
        <w:rPr>
          <w:rFonts w:ascii="Palatino Linotype" w:hAnsi="Palatino Linotype"/>
        </w:rPr>
        <w:t>practicing, to be kept current throughout the duration of the course of study</w:t>
      </w:r>
    </w:p>
    <w:p w14:paraId="112DCB61" w14:textId="77777777" w:rsidR="00B500A9" w:rsidRDefault="006B76E0" w:rsidP="00B500A9">
      <w:pPr>
        <w:numPr>
          <w:ilvl w:val="0"/>
          <w:numId w:val="14"/>
        </w:numPr>
        <w:spacing w:after="0"/>
        <w:ind w:right="-567"/>
        <w:jc w:val="both"/>
        <w:rPr>
          <w:rFonts w:ascii="Palatino Linotype" w:eastAsia="Times New Roman" w:hAnsi="Palatino Linotype"/>
          <w:color w:val="000000" w:themeColor="text1"/>
        </w:rPr>
      </w:pPr>
      <w:r w:rsidRPr="00B500A9">
        <w:rPr>
          <w:rFonts w:ascii="Palatino Linotype" w:eastAsia="Times New Roman" w:hAnsi="Palatino Linotype"/>
          <w:color w:val="000000" w:themeColor="text1"/>
        </w:rPr>
        <w:t>Provide a valid government-issued picture identification</w:t>
      </w:r>
      <w:r w:rsidR="003F1134" w:rsidRPr="00B500A9">
        <w:rPr>
          <w:rFonts w:ascii="Palatino Linotype" w:eastAsia="Times New Roman" w:hAnsi="Palatino Linotype"/>
          <w:color w:val="000000" w:themeColor="text1"/>
        </w:rPr>
        <w:t>.</w:t>
      </w:r>
    </w:p>
    <w:p w14:paraId="47522A87" w14:textId="0968B67F" w:rsidR="00283EFC" w:rsidRPr="00B500A9" w:rsidRDefault="00263552" w:rsidP="00B500A9">
      <w:pPr>
        <w:numPr>
          <w:ilvl w:val="0"/>
          <w:numId w:val="14"/>
        </w:numPr>
        <w:spacing w:after="0"/>
        <w:ind w:right="-567"/>
        <w:jc w:val="both"/>
        <w:rPr>
          <w:rFonts w:ascii="Palatino Linotype" w:eastAsia="Times New Roman" w:hAnsi="Palatino Linotype"/>
          <w:color w:val="000000" w:themeColor="text1"/>
        </w:rPr>
      </w:pPr>
      <w:r w:rsidRPr="00B500A9">
        <w:rPr>
          <w:rFonts w:ascii="Palatino Linotype" w:hAnsi="Palatino Linotype"/>
        </w:rPr>
        <w:t xml:space="preserve">Earned an Associate Degree or Diploma in Nursing from an institution accredited by an agency </w:t>
      </w:r>
    </w:p>
    <w:p w14:paraId="59F88E09" w14:textId="01226A86" w:rsidR="009A56D9" w:rsidRDefault="00283EFC" w:rsidP="00283EFC">
      <w:pPr>
        <w:spacing w:before="9" w:after="0"/>
        <w:ind w:right="-567"/>
        <w:jc w:val="both"/>
        <w:rPr>
          <w:rFonts w:ascii="Palatino Linotype" w:hAnsi="Palatino Linotype"/>
        </w:rPr>
      </w:pPr>
      <w:r w:rsidRPr="009A56D9">
        <w:rPr>
          <w:rFonts w:ascii="Palatino Linotype" w:hAnsi="Palatino Linotype"/>
        </w:rPr>
        <w:t xml:space="preserve">     </w:t>
      </w:r>
      <w:r w:rsidR="00B500A9">
        <w:rPr>
          <w:rFonts w:ascii="Palatino Linotype" w:hAnsi="Palatino Linotype"/>
        </w:rPr>
        <w:t xml:space="preserve">        </w:t>
      </w:r>
      <w:r w:rsidR="00263552" w:rsidRPr="009A56D9">
        <w:rPr>
          <w:rFonts w:ascii="Palatino Linotype" w:hAnsi="Palatino Linotype"/>
        </w:rPr>
        <w:t xml:space="preserve">recognized by either the Council for Higher Education Accreditation (CHEA), the U.S. Department </w:t>
      </w:r>
    </w:p>
    <w:p w14:paraId="50BF8521" w14:textId="1BA07F54" w:rsidR="00BF3524" w:rsidRDefault="009A56D9" w:rsidP="00283EFC">
      <w:pPr>
        <w:spacing w:before="9" w:after="0"/>
        <w:ind w:right="-567"/>
        <w:jc w:val="both"/>
        <w:rPr>
          <w:rFonts w:ascii="Palatino Linotype" w:hAnsi="Palatino Linotype"/>
        </w:rPr>
      </w:pPr>
      <w:r>
        <w:rPr>
          <w:rFonts w:ascii="Palatino Linotype" w:hAnsi="Palatino Linotype"/>
        </w:rPr>
        <w:t xml:space="preserve">     </w:t>
      </w:r>
      <w:r w:rsidR="00B500A9">
        <w:rPr>
          <w:rFonts w:ascii="Palatino Linotype" w:hAnsi="Palatino Linotype"/>
        </w:rPr>
        <w:t xml:space="preserve">        </w:t>
      </w:r>
      <w:r w:rsidR="00263552" w:rsidRPr="009A56D9">
        <w:rPr>
          <w:rFonts w:ascii="Palatino Linotype" w:hAnsi="Palatino Linotype"/>
        </w:rPr>
        <w:t>of Education, or the Florida Department of Education.</w:t>
      </w:r>
    </w:p>
    <w:p w14:paraId="3F1D5C4D" w14:textId="77777777" w:rsidR="00BF3524" w:rsidRPr="00BF3524" w:rsidRDefault="00263552" w:rsidP="00BF3524">
      <w:pPr>
        <w:numPr>
          <w:ilvl w:val="0"/>
          <w:numId w:val="14"/>
        </w:numPr>
        <w:spacing w:after="0"/>
        <w:ind w:right="-567"/>
        <w:jc w:val="both"/>
        <w:rPr>
          <w:rFonts w:ascii="Palatino Linotype" w:eastAsia="Times New Roman" w:hAnsi="Palatino Linotype"/>
          <w:color w:val="000000" w:themeColor="text1"/>
        </w:rPr>
      </w:pPr>
      <w:r w:rsidRPr="00BF3524">
        <w:rPr>
          <w:rFonts w:ascii="Palatino Linotype" w:hAnsi="Palatino Linotype"/>
        </w:rPr>
        <w:t>Have a cumulative grade point average (CGPA) of at least 2.5 on a 4.0 scale</w:t>
      </w:r>
    </w:p>
    <w:p w14:paraId="6F8B348E" w14:textId="77777777" w:rsidR="00BF3524" w:rsidRPr="00BF3524" w:rsidRDefault="00263552" w:rsidP="00BF3524">
      <w:pPr>
        <w:numPr>
          <w:ilvl w:val="0"/>
          <w:numId w:val="14"/>
        </w:numPr>
        <w:spacing w:after="0"/>
        <w:ind w:right="-567"/>
        <w:jc w:val="both"/>
        <w:rPr>
          <w:rFonts w:ascii="Palatino Linotype" w:eastAsia="Times New Roman" w:hAnsi="Palatino Linotype"/>
          <w:color w:val="000000" w:themeColor="text1"/>
        </w:rPr>
      </w:pPr>
      <w:r w:rsidRPr="00BF3524">
        <w:rPr>
          <w:rFonts w:ascii="Palatino Linotype" w:hAnsi="Palatino Linotype"/>
        </w:rPr>
        <w:t xml:space="preserve">The general education courses listed below must be successfully completed with a grade of C or </w:t>
      </w:r>
    </w:p>
    <w:p w14:paraId="198E1334" w14:textId="5FC5776B" w:rsidR="00EF16E1" w:rsidRPr="00BF3524" w:rsidRDefault="00263552" w:rsidP="00BF3524">
      <w:pPr>
        <w:spacing w:after="0"/>
        <w:ind w:left="720" w:right="-567"/>
        <w:jc w:val="both"/>
        <w:rPr>
          <w:rFonts w:ascii="Palatino Linotype" w:eastAsia="Times New Roman" w:hAnsi="Palatino Linotype"/>
          <w:color w:val="000000" w:themeColor="text1"/>
        </w:rPr>
      </w:pPr>
      <w:r w:rsidRPr="00BF3524">
        <w:rPr>
          <w:rFonts w:ascii="Palatino Linotype" w:hAnsi="Palatino Linotype"/>
        </w:rPr>
        <w:t>above and</w:t>
      </w:r>
      <w:r w:rsidR="00BF3524">
        <w:rPr>
          <w:rFonts w:ascii="Palatino Linotype" w:eastAsia="Times New Roman" w:hAnsi="Palatino Linotype"/>
          <w:color w:val="000000" w:themeColor="text1"/>
        </w:rPr>
        <w:t xml:space="preserve"> </w:t>
      </w:r>
      <w:r w:rsidRPr="009A56D9">
        <w:rPr>
          <w:rFonts w:ascii="Palatino Linotype" w:hAnsi="Palatino Linotype"/>
        </w:rPr>
        <w:t>transferred in before matriculating in courses that begin with “NUR” course codes</w:t>
      </w:r>
    </w:p>
    <w:p w14:paraId="0470905B" w14:textId="77777777" w:rsidR="00EF16E1" w:rsidRPr="009A56D9" w:rsidRDefault="00EF16E1" w:rsidP="00283EFC">
      <w:pPr>
        <w:spacing w:before="9" w:after="0"/>
        <w:ind w:right="-567"/>
        <w:jc w:val="both"/>
        <w:rPr>
          <w:rFonts w:ascii="Palatino Linotype" w:hAnsi="Palatino Linotype"/>
        </w:rPr>
      </w:pPr>
      <w:r w:rsidRPr="009A56D9">
        <w:rPr>
          <w:rFonts w:ascii="Palatino Linotype" w:hAnsi="Palatino Linotype"/>
        </w:rPr>
        <w:t xml:space="preserve"> </w:t>
      </w:r>
      <w:r w:rsidR="00263552" w:rsidRPr="009A56D9">
        <w:rPr>
          <w:rFonts w:ascii="Segoe UI Symbol" w:hAnsi="Segoe UI Symbol" w:cs="Segoe UI Symbol"/>
        </w:rPr>
        <w:t>✓</w:t>
      </w:r>
      <w:r w:rsidR="00263552" w:rsidRPr="009A56D9">
        <w:rPr>
          <w:rFonts w:ascii="Palatino Linotype" w:hAnsi="Palatino Linotype"/>
        </w:rPr>
        <w:t xml:space="preserve"> GEC 201 College Writing II </w:t>
      </w:r>
    </w:p>
    <w:p w14:paraId="04F81D4B" w14:textId="77777777" w:rsidR="00EF16E1" w:rsidRPr="009A56D9" w:rsidRDefault="00EF16E1" w:rsidP="00283EFC">
      <w:pPr>
        <w:spacing w:before="9" w:after="0"/>
        <w:ind w:right="-567"/>
        <w:jc w:val="both"/>
        <w:rPr>
          <w:rFonts w:ascii="Palatino Linotype" w:hAnsi="Palatino Linotype"/>
        </w:rPr>
      </w:pPr>
      <w:r w:rsidRPr="009A56D9">
        <w:rPr>
          <w:rFonts w:ascii="Palatino Linotype" w:hAnsi="Palatino Linotype"/>
        </w:rPr>
        <w:t xml:space="preserve"> </w:t>
      </w:r>
      <w:r w:rsidR="00263552" w:rsidRPr="009A56D9">
        <w:rPr>
          <w:rFonts w:ascii="Segoe UI Symbol" w:hAnsi="Segoe UI Symbol" w:cs="Segoe UI Symbol"/>
        </w:rPr>
        <w:t>✓</w:t>
      </w:r>
      <w:r w:rsidR="00263552" w:rsidRPr="009A56D9">
        <w:rPr>
          <w:rFonts w:ascii="Palatino Linotype" w:hAnsi="Palatino Linotype"/>
        </w:rPr>
        <w:t xml:space="preserve"> GEC 202 Introduction to Statistics </w:t>
      </w:r>
    </w:p>
    <w:p w14:paraId="0CB6204F" w14:textId="77777777" w:rsidR="00EF16E1" w:rsidRPr="009A56D9" w:rsidRDefault="00EF16E1" w:rsidP="00283EFC">
      <w:pPr>
        <w:spacing w:before="9" w:after="0"/>
        <w:ind w:right="-567"/>
        <w:jc w:val="both"/>
        <w:rPr>
          <w:rFonts w:ascii="Palatino Linotype" w:hAnsi="Palatino Linotype"/>
        </w:rPr>
      </w:pPr>
      <w:r w:rsidRPr="009A56D9">
        <w:rPr>
          <w:rFonts w:ascii="Palatino Linotype" w:hAnsi="Palatino Linotype"/>
        </w:rPr>
        <w:t xml:space="preserve"> </w:t>
      </w:r>
      <w:r w:rsidR="00263552" w:rsidRPr="009A56D9">
        <w:rPr>
          <w:rFonts w:ascii="Segoe UI Symbol" w:hAnsi="Segoe UI Symbol" w:cs="Segoe UI Symbol"/>
        </w:rPr>
        <w:t>✓</w:t>
      </w:r>
      <w:r w:rsidR="00263552" w:rsidRPr="009A56D9">
        <w:rPr>
          <w:rFonts w:ascii="Palatino Linotype" w:hAnsi="Palatino Linotype"/>
        </w:rPr>
        <w:t xml:space="preserve"> HSC 201 Nutrition </w:t>
      </w:r>
    </w:p>
    <w:p w14:paraId="49284BB2" w14:textId="284B38D8" w:rsidR="00083584" w:rsidRDefault="00EF16E1" w:rsidP="00083584">
      <w:pPr>
        <w:spacing w:before="9" w:after="0"/>
        <w:ind w:right="-567"/>
        <w:jc w:val="both"/>
        <w:rPr>
          <w:rFonts w:ascii="Palatino Linotype" w:hAnsi="Palatino Linotype"/>
        </w:rPr>
      </w:pPr>
      <w:r w:rsidRPr="009A56D9">
        <w:rPr>
          <w:rFonts w:ascii="Palatino Linotype" w:hAnsi="Palatino Linotype"/>
        </w:rPr>
        <w:t xml:space="preserve"> </w:t>
      </w:r>
      <w:r w:rsidR="00263552" w:rsidRPr="009A56D9">
        <w:rPr>
          <w:rFonts w:ascii="Segoe UI Symbol" w:hAnsi="Segoe UI Symbol" w:cs="Segoe UI Symbol"/>
        </w:rPr>
        <w:t>✓</w:t>
      </w:r>
      <w:r w:rsidR="00263552" w:rsidRPr="009A56D9">
        <w:rPr>
          <w:rFonts w:ascii="Palatino Linotype" w:hAnsi="Palatino Linotype"/>
        </w:rPr>
        <w:t xml:space="preserve"> GEC 203 Introduction to Public Speaking </w:t>
      </w:r>
    </w:p>
    <w:p w14:paraId="5BF96C5D" w14:textId="77777777" w:rsidR="00083584" w:rsidRDefault="00083584" w:rsidP="00083584">
      <w:pPr>
        <w:numPr>
          <w:ilvl w:val="0"/>
          <w:numId w:val="14"/>
        </w:numPr>
        <w:spacing w:after="0"/>
        <w:ind w:right="-567"/>
        <w:jc w:val="both"/>
        <w:rPr>
          <w:rFonts w:ascii="Palatino Linotype" w:eastAsia="Times New Roman" w:hAnsi="Palatino Linotype"/>
          <w:color w:val="000000" w:themeColor="text1"/>
        </w:rPr>
      </w:pPr>
      <w:r>
        <w:rPr>
          <w:rFonts w:ascii="Palatino Linotype" w:hAnsi="Palatino Linotype"/>
        </w:rPr>
        <w:t>Submit a completed enrollment packet</w:t>
      </w:r>
    </w:p>
    <w:p w14:paraId="611BD0B2" w14:textId="77777777" w:rsidR="00083584" w:rsidRPr="00083584" w:rsidRDefault="00263552" w:rsidP="00083584">
      <w:pPr>
        <w:numPr>
          <w:ilvl w:val="0"/>
          <w:numId w:val="14"/>
        </w:numPr>
        <w:spacing w:after="0"/>
        <w:ind w:right="-567"/>
        <w:jc w:val="both"/>
        <w:rPr>
          <w:rFonts w:ascii="Palatino Linotype" w:eastAsia="Times New Roman" w:hAnsi="Palatino Linotype"/>
          <w:color w:val="000000" w:themeColor="text1"/>
        </w:rPr>
      </w:pPr>
      <w:r w:rsidRPr="00083584">
        <w:rPr>
          <w:rFonts w:ascii="Palatino Linotype" w:hAnsi="Palatino Linotype"/>
        </w:rPr>
        <w:t xml:space="preserve">Have a valid, unexpired, Basic Life Support (BLS) certification from the American Heart </w:t>
      </w:r>
    </w:p>
    <w:p w14:paraId="3A1FAFDF" w14:textId="77777777" w:rsidR="00083584" w:rsidRDefault="00263552" w:rsidP="00083584">
      <w:pPr>
        <w:spacing w:after="0"/>
        <w:ind w:left="720" w:right="-567"/>
        <w:jc w:val="both"/>
        <w:rPr>
          <w:rFonts w:ascii="Palatino Linotype" w:eastAsia="Times New Roman" w:hAnsi="Palatino Linotype"/>
          <w:color w:val="000000" w:themeColor="text1"/>
        </w:rPr>
      </w:pPr>
      <w:r w:rsidRPr="00083584">
        <w:rPr>
          <w:rFonts w:ascii="Palatino Linotype" w:hAnsi="Palatino Linotype"/>
        </w:rPr>
        <w:t xml:space="preserve">Association or </w:t>
      </w:r>
      <w:r w:rsidRPr="009A56D9">
        <w:rPr>
          <w:rFonts w:ascii="Palatino Linotype" w:hAnsi="Palatino Linotype"/>
        </w:rPr>
        <w:t xml:space="preserve">the American Red Cross. </w:t>
      </w:r>
    </w:p>
    <w:p w14:paraId="0A599E74" w14:textId="081850F5" w:rsidR="00BC64A9" w:rsidRPr="00DD6A92" w:rsidRDefault="0040344E" w:rsidP="00083584">
      <w:pPr>
        <w:numPr>
          <w:ilvl w:val="0"/>
          <w:numId w:val="14"/>
        </w:numPr>
        <w:spacing w:after="0"/>
        <w:ind w:right="-567"/>
        <w:jc w:val="both"/>
        <w:rPr>
          <w:rFonts w:ascii="Palatino Linotype" w:eastAsia="Times New Roman" w:hAnsi="Palatino Linotype"/>
          <w:color w:val="000000" w:themeColor="text1"/>
        </w:rPr>
      </w:pPr>
      <w:r w:rsidRPr="00083584">
        <w:rPr>
          <w:rFonts w:ascii="Palatino Linotype" w:eastAsia="Times New Roman" w:hAnsi="Palatino Linotype"/>
          <w:color w:val="000000" w:themeColor="text1"/>
        </w:rPr>
        <w:t xml:space="preserve">Complete a clear background check </w:t>
      </w:r>
      <w:r w:rsidRPr="00083584">
        <w:rPr>
          <w:rFonts w:ascii="Palatino Linotype" w:eastAsia="Times New Roman" w:hAnsi="Palatino Linotype"/>
          <w:i/>
          <w:iCs/>
          <w:color w:val="000000" w:themeColor="text1"/>
        </w:rPr>
        <w:t>(Estimated fee $ 50.00 to $60.00)</w:t>
      </w:r>
      <w:r w:rsidR="00AF02A9" w:rsidRPr="00AF02A9">
        <w:rPr>
          <w:rFonts w:ascii="Palatino Linotype" w:eastAsia="Times New Roman" w:hAnsi="Palatino Linotype"/>
          <w:color w:val="000000" w:themeColor="text1"/>
        </w:rPr>
        <w:t xml:space="preserve"> </w:t>
      </w:r>
      <w:r w:rsidR="00AF02A9" w:rsidRPr="00B54C2B">
        <w:rPr>
          <w:rFonts w:ascii="Palatino Linotype" w:eastAsia="Times New Roman" w:hAnsi="Palatino Linotype"/>
          <w:color w:val="000000" w:themeColor="text1"/>
        </w:rPr>
        <w:t>*</w:t>
      </w:r>
    </w:p>
    <w:p w14:paraId="32280ED3" w14:textId="77777777" w:rsidR="00DD6A92" w:rsidRDefault="00DD6A92" w:rsidP="00DD6A92">
      <w:pPr>
        <w:pStyle w:val="ListParagraph"/>
        <w:spacing w:after="0"/>
        <w:ind w:right="-567"/>
        <w:jc w:val="both"/>
        <w:rPr>
          <w:rFonts w:ascii="Palatino Linotype" w:hAnsi="Palatino Linotype"/>
        </w:rPr>
      </w:pPr>
      <w:r w:rsidRPr="00B54C2B">
        <w:rPr>
          <w:rFonts w:ascii="Palatino Linotype" w:eastAsia="Times New Roman" w:hAnsi="Palatino Linotype"/>
          <w:color w:val="000000" w:themeColor="text1"/>
        </w:rPr>
        <w:t>*</w:t>
      </w:r>
      <w:r w:rsidR="00263552" w:rsidRPr="009A56D9">
        <w:rPr>
          <w:rFonts w:ascii="Palatino Linotype" w:hAnsi="Palatino Linotype"/>
        </w:rPr>
        <w:t xml:space="preserve">Information on how to obtain this clearance will be given to the applicant during the admissions </w:t>
      </w:r>
    </w:p>
    <w:p w14:paraId="586BA1A5" w14:textId="023E7C02" w:rsidR="000B3970" w:rsidRPr="00DD6A92" w:rsidRDefault="00263552" w:rsidP="00DD6A92">
      <w:pPr>
        <w:pStyle w:val="ListParagraph"/>
        <w:spacing w:after="0"/>
        <w:ind w:right="-567"/>
        <w:jc w:val="both"/>
        <w:rPr>
          <w:rFonts w:ascii="Palatino Linotype" w:eastAsia="Times New Roman" w:hAnsi="Palatino Linotype"/>
          <w:color w:val="000000" w:themeColor="text1"/>
        </w:rPr>
      </w:pPr>
      <w:r w:rsidRPr="009A56D9">
        <w:rPr>
          <w:rFonts w:ascii="Palatino Linotype" w:hAnsi="Palatino Linotype"/>
        </w:rPr>
        <w:t>process.</w:t>
      </w:r>
    </w:p>
    <w:p w14:paraId="01B59A2C" w14:textId="019FFB45" w:rsidR="00B805A1" w:rsidRPr="00B87B3D" w:rsidRDefault="00B805A1" w:rsidP="00B805A1">
      <w:pPr>
        <w:pStyle w:val="Heading2"/>
        <w:rPr>
          <w:rStyle w:val="BookTitle"/>
          <w:b/>
          <w:bCs/>
        </w:rPr>
      </w:pPr>
      <w:bookmarkStart w:id="27" w:name="_Toc639795230"/>
      <w:bookmarkEnd w:id="26"/>
      <w:r w:rsidRPr="0AEE3093">
        <w:rPr>
          <w:rStyle w:val="BookTitle"/>
        </w:rPr>
        <w:t>Credit Transfer Policy</w:t>
      </w:r>
      <w:bookmarkEnd w:id="27"/>
    </w:p>
    <w:p w14:paraId="2EE834B2" w14:textId="0B119D61" w:rsidR="00B805A1" w:rsidRPr="00B87B3D" w:rsidRDefault="00B805A1" w:rsidP="00B805A1">
      <w:pPr>
        <w:spacing w:after="0"/>
        <w:jc w:val="both"/>
        <w:rPr>
          <w:rFonts w:ascii="Palatino Linotype" w:hAnsi="Palatino Linotype"/>
        </w:rPr>
      </w:pPr>
      <w:r w:rsidRPr="00B87B3D">
        <w:rPr>
          <w:rFonts w:ascii="Palatino Linotype" w:hAnsi="Palatino Linotype"/>
          <w:b/>
          <w:bCs/>
        </w:rPr>
        <w:t>Transfer Out:</w:t>
      </w:r>
      <w:r w:rsidRPr="00B87B3D">
        <w:rPr>
          <w:rFonts w:ascii="Palatino Linotype" w:hAnsi="Palatino Linotype"/>
        </w:rPr>
        <w:t xml:space="preserve"> The transfer of credits or contact hours earned at A</w:t>
      </w:r>
      <w:r w:rsidR="00554017">
        <w:rPr>
          <w:rFonts w:ascii="Palatino Linotype" w:hAnsi="Palatino Linotype"/>
        </w:rPr>
        <w:t>ceso</w:t>
      </w:r>
      <w:r w:rsidRPr="00B87B3D">
        <w:rPr>
          <w:rFonts w:ascii="Palatino Linotype" w:hAnsi="Palatino Linotype"/>
        </w:rPr>
        <w:t xml:space="preserve"> Institute of Health Professions is at the discretion of the accepting institution. </w:t>
      </w:r>
    </w:p>
    <w:p w14:paraId="1D3A58AD" w14:textId="37183F6D" w:rsidR="00B805A1" w:rsidRPr="00B87B3D" w:rsidRDefault="00B805A1" w:rsidP="00B805A1">
      <w:pPr>
        <w:spacing w:after="0"/>
        <w:jc w:val="both"/>
        <w:rPr>
          <w:rFonts w:ascii="Palatino Linotype" w:hAnsi="Palatino Linotype"/>
        </w:rPr>
      </w:pPr>
      <w:r w:rsidRPr="00B87B3D">
        <w:rPr>
          <w:rFonts w:ascii="Palatino Linotype" w:hAnsi="Palatino Linotype"/>
          <w:b/>
          <w:bCs/>
        </w:rPr>
        <w:t>Transfer In:</w:t>
      </w:r>
      <w:r w:rsidRPr="00B87B3D">
        <w:rPr>
          <w:rFonts w:ascii="Palatino Linotype" w:hAnsi="Palatino Linotype"/>
        </w:rPr>
        <w:t xml:space="preserve"> A</w:t>
      </w:r>
      <w:r w:rsidR="00554017">
        <w:rPr>
          <w:rFonts w:ascii="Palatino Linotype" w:hAnsi="Palatino Linotype"/>
        </w:rPr>
        <w:t xml:space="preserve">ceso </w:t>
      </w:r>
      <w:r w:rsidRPr="00B87B3D">
        <w:rPr>
          <w:rFonts w:ascii="Palatino Linotype" w:hAnsi="Palatino Linotype"/>
        </w:rPr>
        <w:t>Institute of Health Professions does not accept credits from another institution or accept credit by prior examination.</w:t>
      </w:r>
    </w:p>
    <w:p w14:paraId="62689E51" w14:textId="77777777" w:rsidR="00B805A1" w:rsidRPr="00B87B3D" w:rsidRDefault="00B805A1" w:rsidP="5E059830">
      <w:pPr>
        <w:pStyle w:val="Heading2"/>
        <w:rPr>
          <w:rStyle w:val="BookTitle"/>
          <w:b/>
          <w:bCs/>
        </w:rPr>
      </w:pPr>
      <w:bookmarkStart w:id="28" w:name="_Toc435144411"/>
      <w:r w:rsidRPr="0AEE3093">
        <w:rPr>
          <w:rStyle w:val="BookTitle"/>
        </w:rPr>
        <w:t>Academic Honesty</w:t>
      </w:r>
      <w:bookmarkEnd w:id="28"/>
    </w:p>
    <w:p w14:paraId="628E6F7A" w14:textId="234F2CE2" w:rsidR="00B805A1" w:rsidRPr="00B87B3D" w:rsidRDefault="00B805A1" w:rsidP="00B805A1">
      <w:pPr>
        <w:spacing w:after="0"/>
        <w:jc w:val="both"/>
        <w:rPr>
          <w:rFonts w:ascii="Palatino Linotype" w:hAnsi="Palatino Linotype"/>
        </w:rPr>
      </w:pPr>
      <w:r w:rsidRPr="00B87B3D">
        <w:rPr>
          <w:rFonts w:ascii="Palatino Linotype" w:hAnsi="Palatino Linotype"/>
        </w:rPr>
        <w:t>A</w:t>
      </w:r>
      <w:r w:rsidR="00554017">
        <w:rPr>
          <w:rFonts w:ascii="Palatino Linotype" w:hAnsi="Palatino Linotype"/>
        </w:rPr>
        <w:t>ceso</w:t>
      </w:r>
      <w:r w:rsidRPr="00B87B3D">
        <w:rPr>
          <w:rFonts w:ascii="Palatino Linotype" w:hAnsi="Palatino Linotype"/>
        </w:rPr>
        <w:t xml:space="preserve"> Institute of Health Professions can best function and accomplish its objectives in an atmosphere of high ethical standards. It expects and encourages all students, faculty, and staff to contribute to such an atmosphere in every way possible and especially by observing all accepted principles of academic honesty. </w:t>
      </w:r>
    </w:p>
    <w:p w14:paraId="0D57844C" w14:textId="77777777" w:rsidR="00B805A1" w:rsidRPr="00B87B3D" w:rsidRDefault="00B805A1" w:rsidP="5E059830">
      <w:pPr>
        <w:pStyle w:val="Heading2"/>
        <w:rPr>
          <w:rStyle w:val="BookTitle"/>
          <w:b/>
          <w:bCs/>
        </w:rPr>
      </w:pPr>
      <w:bookmarkStart w:id="29" w:name="_Toc768730788"/>
      <w:r w:rsidRPr="0AEE3093">
        <w:rPr>
          <w:rStyle w:val="BookTitle"/>
        </w:rPr>
        <w:t>Academic Regulations</w:t>
      </w:r>
      <w:bookmarkEnd w:id="29"/>
    </w:p>
    <w:p w14:paraId="717B1D71" w14:textId="5F24A9AA" w:rsidR="00B805A1" w:rsidRPr="00B87B3D" w:rsidRDefault="00B805A1" w:rsidP="00B805A1">
      <w:pPr>
        <w:spacing w:after="0"/>
        <w:jc w:val="both"/>
        <w:rPr>
          <w:rFonts w:ascii="Palatino Linotype" w:hAnsi="Palatino Linotype"/>
        </w:rPr>
      </w:pPr>
      <w:bookmarkStart w:id="30" w:name="_Toc1826558897"/>
      <w:r w:rsidRPr="00B87B3D">
        <w:rPr>
          <w:rStyle w:val="Heading3Char"/>
        </w:rPr>
        <w:t>Class Attendance</w:t>
      </w:r>
      <w:bookmarkEnd w:id="30"/>
      <w:r w:rsidRPr="00B87B3D">
        <w:rPr>
          <w:rFonts w:ascii="Palatino Linotype" w:eastAsia="Times New Roman" w:hAnsi="Palatino Linotype"/>
          <w:b/>
          <w:bCs/>
        </w:rPr>
        <w:t>:</w:t>
      </w:r>
      <w:r w:rsidRPr="00B87B3D">
        <w:rPr>
          <w:rFonts w:ascii="Palatino Linotype" w:hAnsi="Palatino Linotype"/>
          <w:kern w:val="36"/>
        </w:rPr>
        <w:t xml:space="preserve">  </w:t>
      </w:r>
      <w:r w:rsidRPr="00B87B3D">
        <w:rPr>
          <w:rFonts w:ascii="Palatino Linotype" w:hAnsi="Palatino Linotype"/>
        </w:rPr>
        <w:t>Properly enrolled students are required to attend the first day of class. Failure to attend may result in the student being dropped. A</w:t>
      </w:r>
      <w:r w:rsidR="00554017">
        <w:rPr>
          <w:rFonts w:ascii="Palatino Linotype" w:hAnsi="Palatino Linotype"/>
        </w:rPr>
        <w:t>ceso</w:t>
      </w:r>
      <w:r w:rsidRPr="00B87B3D">
        <w:rPr>
          <w:rFonts w:ascii="Palatino Linotype" w:hAnsi="Palatino Linotype"/>
        </w:rPr>
        <w:t xml:space="preserve"> Institute of Health Professions expects students to attend class at least 95% of the time. If a student reaches 4% absenteeism, they will be warned in writing by the Director of Education and consequently counseled. Additionally, if during the beginning of the course, the student is consecutively absent for more than 7 class sessions, they will be removed from the class and must wait for an available course and restart the program. </w:t>
      </w:r>
    </w:p>
    <w:p w14:paraId="1B255CFB" w14:textId="77777777" w:rsidR="00B805A1" w:rsidRPr="00B87B3D" w:rsidRDefault="00B805A1" w:rsidP="00B805A1">
      <w:pPr>
        <w:spacing w:after="0"/>
        <w:jc w:val="both"/>
        <w:rPr>
          <w:rFonts w:ascii="Palatino Linotype" w:hAnsi="Palatino Linotype"/>
        </w:rPr>
      </w:pPr>
    </w:p>
    <w:p w14:paraId="036CD670" w14:textId="77777777" w:rsidR="00B805A1" w:rsidRPr="00B87B3D" w:rsidRDefault="00B805A1" w:rsidP="00B805A1">
      <w:pPr>
        <w:spacing w:after="0"/>
        <w:jc w:val="both"/>
        <w:rPr>
          <w:rFonts w:ascii="Palatino Linotype" w:hAnsi="Palatino Linotype"/>
        </w:rPr>
      </w:pPr>
      <w:r w:rsidRPr="00B87B3D">
        <w:rPr>
          <w:rFonts w:ascii="Palatino Linotype" w:hAnsi="Palatino Linotype"/>
        </w:rPr>
        <w:t xml:space="preserve">Students whose absences reach 6% of total class time will be given an </w:t>
      </w:r>
      <w:r w:rsidRPr="00B87B3D">
        <w:rPr>
          <w:rFonts w:ascii="Palatino Linotype" w:hAnsi="Palatino Linotype"/>
          <w:b/>
          <w:bCs/>
        </w:rPr>
        <w:t>Incomplete (I</w:t>
      </w:r>
      <w:r w:rsidRPr="00B87B3D">
        <w:rPr>
          <w:rFonts w:ascii="Palatino Linotype" w:hAnsi="Palatino Linotype"/>
        </w:rPr>
        <w:t xml:space="preserve">) and dropped from the course. A student receiving an </w:t>
      </w:r>
      <w:r w:rsidRPr="00B87B3D">
        <w:rPr>
          <w:rFonts w:ascii="Palatino Linotype" w:hAnsi="Palatino Linotype"/>
          <w:b/>
          <w:bCs/>
        </w:rPr>
        <w:t>incomplete (I)</w:t>
      </w:r>
      <w:r w:rsidRPr="00B87B3D">
        <w:rPr>
          <w:rFonts w:ascii="Palatino Linotype" w:hAnsi="Palatino Linotype"/>
        </w:rPr>
        <w:t xml:space="preserve"> will have the option to attend the class again within 12 months and the application fee and program tuition will be waived. However, to qualify for the waived tuition and application fee, they must have paid the course in full prior to having been dropped. </w:t>
      </w:r>
    </w:p>
    <w:p w14:paraId="016B4495" w14:textId="77777777" w:rsidR="00B805A1" w:rsidRPr="00B87B3D" w:rsidRDefault="00B805A1" w:rsidP="00B805A1">
      <w:pPr>
        <w:spacing w:after="0"/>
        <w:jc w:val="both"/>
        <w:rPr>
          <w:rFonts w:ascii="Palatino Linotype" w:hAnsi="Palatino Linotype"/>
        </w:rPr>
      </w:pPr>
    </w:p>
    <w:p w14:paraId="0B32BCF5" w14:textId="77777777" w:rsidR="00B805A1" w:rsidRPr="00B87B3D" w:rsidRDefault="00B805A1" w:rsidP="00B805A1">
      <w:pPr>
        <w:spacing w:after="0"/>
        <w:jc w:val="both"/>
        <w:rPr>
          <w:rFonts w:ascii="Palatino Linotype" w:hAnsi="Palatino Linotype"/>
        </w:rPr>
      </w:pPr>
      <w:r w:rsidRPr="00B87B3D">
        <w:rPr>
          <w:rFonts w:ascii="Palatino Linotype" w:hAnsi="Palatino Linotype"/>
          <w:kern w:val="36"/>
        </w:rPr>
        <w:t xml:space="preserve">In the event the student fails to complete the missed work, it will result in an </w:t>
      </w:r>
      <w:r w:rsidRPr="00B87B3D">
        <w:rPr>
          <w:rFonts w:ascii="Palatino Linotype" w:hAnsi="Palatino Linotype"/>
          <w:b/>
          <w:bCs/>
          <w:kern w:val="36"/>
        </w:rPr>
        <w:t>unsatisfactory (U) final grade</w:t>
      </w:r>
      <w:r w:rsidRPr="00B87B3D">
        <w:rPr>
          <w:rFonts w:ascii="Palatino Linotype" w:hAnsi="Palatino Linotype"/>
          <w:kern w:val="36"/>
        </w:rPr>
        <w:t xml:space="preserve">. The student will have the option to attend the class again within </w:t>
      </w:r>
      <w:r w:rsidRPr="00B87B3D">
        <w:rPr>
          <w:rFonts w:ascii="Palatino Linotype" w:hAnsi="Palatino Linotype"/>
          <w:b/>
          <w:bCs/>
          <w:kern w:val="36"/>
          <w:u w:val="single"/>
        </w:rPr>
        <w:t>12 months</w:t>
      </w:r>
      <w:r w:rsidRPr="00B87B3D">
        <w:rPr>
          <w:rFonts w:ascii="Palatino Linotype" w:hAnsi="Palatino Linotype"/>
          <w:kern w:val="36"/>
        </w:rPr>
        <w:t xml:space="preserve"> with the application fee and program tuition waived. However, to qualify for the waived tuition and application fee, they must have paid the failed course in full. The student will be referred to the Director of Education for academic counseling prior to starting the course again. If after starting the course a second time, the student fails again, and the </w:t>
      </w:r>
      <w:r w:rsidRPr="00B87B3D">
        <w:rPr>
          <w:rFonts w:ascii="Palatino Linotype" w:hAnsi="Palatino Linotype"/>
          <w:b/>
          <w:bCs/>
          <w:kern w:val="36"/>
          <w:u w:val="single"/>
        </w:rPr>
        <w:t>12 months</w:t>
      </w:r>
      <w:r w:rsidRPr="00B87B3D">
        <w:rPr>
          <w:rFonts w:ascii="Palatino Linotype" w:hAnsi="Palatino Linotype"/>
          <w:kern w:val="36"/>
        </w:rPr>
        <w:t xml:space="preserve"> have passed, they will not be allowed to retake the course. The student will be referred to the Director of Education for academic counseling. However, i</w:t>
      </w:r>
      <w:r w:rsidRPr="00B87B3D">
        <w:rPr>
          <w:rFonts w:ascii="Palatino Linotype" w:hAnsi="Palatino Linotype"/>
        </w:rPr>
        <w:t xml:space="preserve">f the student chooses not to attend the class again, the </w:t>
      </w:r>
      <w:r w:rsidRPr="00B87B3D">
        <w:rPr>
          <w:rFonts w:ascii="Palatino Linotype" w:hAnsi="Palatino Linotype"/>
          <w:b/>
          <w:bCs/>
          <w:kern w:val="36"/>
        </w:rPr>
        <w:t>unsatisfactory (U) final grade</w:t>
      </w:r>
      <w:r w:rsidRPr="00B87B3D">
        <w:rPr>
          <w:rFonts w:ascii="Palatino Linotype" w:hAnsi="Palatino Linotype"/>
        </w:rPr>
        <w:t xml:space="preserve"> will become a permanent grade. </w:t>
      </w:r>
    </w:p>
    <w:p w14:paraId="3487B8A8" w14:textId="77777777" w:rsidR="00B805A1" w:rsidRPr="00B87B3D" w:rsidRDefault="00B805A1" w:rsidP="00B805A1">
      <w:pPr>
        <w:spacing w:after="0"/>
        <w:jc w:val="both"/>
        <w:rPr>
          <w:rFonts w:ascii="Palatino Linotype" w:hAnsi="Palatino Linotype"/>
        </w:rPr>
      </w:pPr>
    </w:p>
    <w:p w14:paraId="55C3C61B" w14:textId="77777777" w:rsidR="00B805A1" w:rsidRPr="00B87B3D" w:rsidRDefault="00B805A1" w:rsidP="00B805A1">
      <w:pPr>
        <w:spacing w:after="0"/>
        <w:jc w:val="both"/>
        <w:rPr>
          <w:rFonts w:ascii="Palatino Linotype" w:hAnsi="Palatino Linotype"/>
        </w:rPr>
      </w:pPr>
      <w:r w:rsidRPr="00B87B3D">
        <w:rPr>
          <w:rFonts w:ascii="Palatino Linotype" w:hAnsi="Palatino Linotype"/>
        </w:rPr>
        <w:t>Emergency absences due to illness or family matters should be reported to the instructor and Director of Education immediately. Students are expected to be in the classroom 10 minutes before the start of each class in order to be on-time, 3 counts of Tardiness equal 1 absence.</w:t>
      </w:r>
    </w:p>
    <w:p w14:paraId="5293DD6D" w14:textId="77777777" w:rsidR="00B805A1" w:rsidRPr="00B87B3D" w:rsidRDefault="00B805A1" w:rsidP="00B805A1">
      <w:pPr>
        <w:spacing w:after="0"/>
        <w:jc w:val="both"/>
        <w:rPr>
          <w:rFonts w:ascii="Palatino Linotype" w:eastAsia="Times New Roman" w:hAnsi="Palatino Linotype"/>
          <w:b/>
          <w:bCs/>
          <w:color w:val="4F81BD"/>
        </w:rPr>
      </w:pPr>
    </w:p>
    <w:p w14:paraId="0DA27811" w14:textId="216366DB" w:rsidR="00B805A1" w:rsidRPr="00B87B3D" w:rsidRDefault="00B805A1" w:rsidP="00B805A1">
      <w:pPr>
        <w:spacing w:after="0"/>
        <w:jc w:val="both"/>
        <w:rPr>
          <w:rFonts w:ascii="Palatino Linotype" w:hAnsi="Palatino Linotype"/>
        </w:rPr>
      </w:pPr>
      <w:bookmarkStart w:id="31" w:name="_Toc719468343"/>
      <w:r w:rsidRPr="00B87B3D">
        <w:rPr>
          <w:rStyle w:val="Heading3Char"/>
        </w:rPr>
        <w:t>Conduct:</w:t>
      </w:r>
      <w:bookmarkEnd w:id="31"/>
      <w:r w:rsidRPr="00B87B3D">
        <w:rPr>
          <w:rFonts w:ascii="Palatino Linotype" w:hAnsi="Palatino Linotype"/>
          <w:kern w:val="36"/>
        </w:rPr>
        <w:t xml:space="preserve">  </w:t>
      </w:r>
      <w:r w:rsidRPr="00B87B3D">
        <w:rPr>
          <w:rFonts w:ascii="Palatino Linotype" w:hAnsi="Palatino Linotype"/>
        </w:rPr>
        <w:t>Unruly or disruptive behavior in the classroom will not be allowed. An instructor can dismiss a student from class</w:t>
      </w:r>
      <w:r w:rsidR="005E4B65">
        <w:rPr>
          <w:rFonts w:ascii="Palatino Linotype" w:hAnsi="Palatino Linotype"/>
        </w:rPr>
        <w:t>, lab, or clinical</w:t>
      </w:r>
      <w:r w:rsidRPr="00B87B3D">
        <w:rPr>
          <w:rFonts w:ascii="Palatino Linotype" w:hAnsi="Palatino Linotype"/>
        </w:rPr>
        <w:t xml:space="preserve"> for any conduct that creates an environment where learning cannot continue at a high level of quality. All issues will be reviewed prior to the next class and determined if the student can continue in the program or should be withdrawn. The standard refund policy will apply to forced withdraws. </w:t>
      </w:r>
    </w:p>
    <w:p w14:paraId="2CE4D302" w14:textId="77777777" w:rsidR="00B805A1" w:rsidRPr="00B87B3D" w:rsidRDefault="00B805A1" w:rsidP="00B805A1">
      <w:pPr>
        <w:spacing w:after="0"/>
        <w:jc w:val="both"/>
        <w:rPr>
          <w:rFonts w:ascii="Palatino Linotype" w:eastAsia="Times New Roman" w:hAnsi="Palatino Linotype"/>
          <w:b/>
          <w:bCs/>
          <w:color w:val="4F81BD"/>
        </w:rPr>
      </w:pPr>
    </w:p>
    <w:p w14:paraId="617FBB5B" w14:textId="77777777" w:rsidR="00B805A1" w:rsidRPr="00B87B3D" w:rsidRDefault="00B805A1" w:rsidP="00B805A1">
      <w:pPr>
        <w:spacing w:after="0"/>
        <w:jc w:val="both"/>
        <w:rPr>
          <w:rFonts w:ascii="Palatino Linotype" w:hAnsi="Palatino Linotype"/>
        </w:rPr>
      </w:pPr>
      <w:bookmarkStart w:id="32" w:name="_Toc589438546"/>
      <w:r w:rsidRPr="00B87B3D">
        <w:rPr>
          <w:rStyle w:val="Heading3Char"/>
        </w:rPr>
        <w:t>Enrollment:</w:t>
      </w:r>
      <w:bookmarkEnd w:id="32"/>
      <w:r w:rsidRPr="00B87B3D">
        <w:rPr>
          <w:rFonts w:ascii="Palatino Linotype" w:hAnsi="Palatino Linotype"/>
          <w:kern w:val="36"/>
        </w:rPr>
        <w:t xml:space="preserve">  </w:t>
      </w:r>
      <w:r w:rsidRPr="00B87B3D">
        <w:rPr>
          <w:rFonts w:ascii="Palatino Linotype" w:hAnsi="Palatino Linotype"/>
        </w:rPr>
        <w:t xml:space="preserve">Properly enrolled students are defined as students who have completed the enrollment form and process, paid the application fee of $150.00 and received an email confirmation of enrollment. </w:t>
      </w:r>
    </w:p>
    <w:p w14:paraId="7C4384C5" w14:textId="77777777" w:rsidR="00B805A1" w:rsidRPr="00B87B3D" w:rsidRDefault="00B805A1" w:rsidP="00B805A1">
      <w:pPr>
        <w:spacing w:after="0"/>
        <w:jc w:val="both"/>
        <w:rPr>
          <w:rFonts w:ascii="Palatino Linotype" w:eastAsia="Times New Roman" w:hAnsi="Palatino Linotype"/>
          <w:b/>
          <w:bCs/>
          <w:color w:val="4F81BD"/>
        </w:rPr>
      </w:pPr>
    </w:p>
    <w:p w14:paraId="45497D4A" w14:textId="3E56D044" w:rsidR="00B805A1" w:rsidRPr="00B87B3D" w:rsidRDefault="00B805A1" w:rsidP="00B805A1">
      <w:pPr>
        <w:spacing w:after="0"/>
        <w:jc w:val="both"/>
        <w:rPr>
          <w:rFonts w:ascii="Palatino Linotype" w:hAnsi="Palatino Linotype"/>
        </w:rPr>
      </w:pPr>
      <w:bookmarkStart w:id="33" w:name="_Toc482835253"/>
      <w:r w:rsidRPr="00B87B3D">
        <w:rPr>
          <w:rStyle w:val="Heading3Char"/>
        </w:rPr>
        <w:t>Examinations:</w:t>
      </w:r>
      <w:bookmarkEnd w:id="33"/>
      <w:r w:rsidRPr="5E059830">
        <w:rPr>
          <w:rFonts w:ascii="Palatino Linotype" w:hAnsi="Palatino Linotype"/>
          <w:kern w:val="36"/>
        </w:rPr>
        <w:t xml:space="preserve">  </w:t>
      </w:r>
      <w:r w:rsidRPr="00B87B3D">
        <w:rPr>
          <w:rFonts w:ascii="Palatino Linotype" w:hAnsi="Palatino Linotype"/>
        </w:rPr>
        <w:t>Course examinations shall be given during the scheduled time and day of the class as designated in the class outline provided by the instructor. Any exception to this policy must be approved by the Student and A</w:t>
      </w:r>
      <w:r w:rsidR="005E4B65">
        <w:rPr>
          <w:rFonts w:ascii="Palatino Linotype" w:hAnsi="Palatino Linotype"/>
        </w:rPr>
        <w:t>ceso</w:t>
      </w:r>
      <w:r w:rsidRPr="00B87B3D">
        <w:rPr>
          <w:rFonts w:ascii="Palatino Linotype" w:hAnsi="Palatino Linotype"/>
        </w:rPr>
        <w:t xml:space="preserve"> Institute of Health Professions. All classroom examinations are subject to this policy; however, </w:t>
      </w:r>
      <w:r w:rsidRPr="5E059830">
        <w:rPr>
          <w:rFonts w:ascii="Palatino Linotype" w:hAnsi="Palatino Linotype"/>
        </w:rPr>
        <w:t>pop quizzes are at the discretion of the instructor.</w:t>
      </w:r>
    </w:p>
    <w:p w14:paraId="2F586650" w14:textId="09F99BE9" w:rsidR="00B805A1" w:rsidRPr="00B87B3D" w:rsidRDefault="00B805A1" w:rsidP="00B805A1">
      <w:pPr>
        <w:spacing w:after="0"/>
        <w:jc w:val="both"/>
        <w:rPr>
          <w:rFonts w:ascii="Palatino Linotype" w:hAnsi="Palatino Linotype"/>
        </w:rPr>
      </w:pPr>
      <w:bookmarkStart w:id="34" w:name="_Hlk508100576"/>
      <w:r w:rsidRPr="00B87B3D">
        <w:rPr>
          <w:rFonts w:ascii="Palatino Linotype" w:eastAsia="Times New Roman" w:hAnsi="Palatino Linotype"/>
          <w:b/>
          <w:bCs/>
        </w:rPr>
        <w:t>Grades</w:t>
      </w:r>
      <w:r w:rsidR="007A6CCC">
        <w:rPr>
          <w:rFonts w:ascii="Palatino Linotype" w:eastAsia="Times New Roman" w:hAnsi="Palatino Linotype"/>
          <w:b/>
          <w:bCs/>
        </w:rPr>
        <w:t xml:space="preserve"> for Practical Nursing Program</w:t>
      </w:r>
      <w:r w:rsidRPr="00B87B3D">
        <w:rPr>
          <w:rFonts w:ascii="Palatino Linotype" w:eastAsia="Times New Roman" w:hAnsi="Palatino Linotype"/>
          <w:b/>
          <w:bCs/>
        </w:rPr>
        <w:t>:</w:t>
      </w:r>
      <w:r w:rsidRPr="00B87B3D">
        <w:rPr>
          <w:rFonts w:ascii="Palatino Linotype" w:hAnsi="Palatino Linotype"/>
          <w:kern w:val="36"/>
        </w:rPr>
        <w:t xml:space="preserve">  </w:t>
      </w:r>
      <w:r w:rsidRPr="00B87B3D">
        <w:rPr>
          <w:rFonts w:ascii="Palatino Linotype" w:hAnsi="Palatino Linotype"/>
        </w:rPr>
        <w:t>Students will receive a grade based on the class requirements. A Diploma is awarded for completing the required class hours and materials and when receiving an average course grade of 80% or higher.</w:t>
      </w:r>
    </w:p>
    <w:p w14:paraId="6D59CA26" w14:textId="77777777" w:rsidR="00B805A1" w:rsidRPr="00B87B3D" w:rsidRDefault="00B805A1" w:rsidP="00B805A1">
      <w:pPr>
        <w:spacing w:after="0"/>
        <w:jc w:val="both"/>
        <w:rPr>
          <w:rFonts w:ascii="Palatino Linotype" w:eastAsia="Times New Roman" w:hAnsi="Palatino Linotype"/>
          <w:szCs w:val="28"/>
        </w:rPr>
      </w:pP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634"/>
        <w:gridCol w:w="6121"/>
      </w:tblGrid>
      <w:tr w:rsidR="00B805A1" w:rsidRPr="00B87B3D" w14:paraId="7A2B3372" w14:textId="77777777" w:rsidTr="007D7C90">
        <w:trPr>
          <w:trHeight w:val="320"/>
          <w:jc w:val="center"/>
        </w:trPr>
        <w:tc>
          <w:tcPr>
            <w:tcW w:w="624" w:type="pct"/>
            <w:hideMark/>
          </w:tcPr>
          <w:p w14:paraId="28AD11C3" w14:textId="24CB93A5" w:rsidR="00B805A1" w:rsidRPr="007546AE" w:rsidRDefault="00A878BA">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A</w:t>
            </w:r>
          </w:p>
        </w:tc>
        <w:tc>
          <w:tcPr>
            <w:tcW w:w="922" w:type="pct"/>
            <w:hideMark/>
          </w:tcPr>
          <w:p w14:paraId="128F265B" w14:textId="77777777" w:rsidR="00B805A1" w:rsidRPr="007546AE" w:rsidRDefault="00B805A1">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Satisfactory</w:t>
            </w:r>
          </w:p>
        </w:tc>
        <w:tc>
          <w:tcPr>
            <w:tcW w:w="3454" w:type="pct"/>
          </w:tcPr>
          <w:p w14:paraId="18BF3399" w14:textId="15276B5B" w:rsidR="00B805A1" w:rsidRPr="007546AE" w:rsidRDefault="003C132D">
            <w:pP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90</w:t>
            </w:r>
            <w:r w:rsidR="00B805A1" w:rsidRPr="007546AE">
              <w:rPr>
                <w:rFonts w:ascii="Palatino Linotype" w:eastAsia="Times New Roman" w:hAnsi="Palatino Linotype"/>
                <w:color w:val="00B050"/>
                <w:sz w:val="20"/>
                <w:szCs w:val="20"/>
              </w:rPr>
              <w:t xml:space="preserve"> - 100% Course Average Grade</w:t>
            </w:r>
          </w:p>
        </w:tc>
      </w:tr>
      <w:tr w:rsidR="00B805A1" w:rsidRPr="00B87B3D" w14:paraId="781ABFCF" w14:textId="77777777" w:rsidTr="007D7C90">
        <w:trPr>
          <w:trHeight w:val="331"/>
          <w:jc w:val="center"/>
        </w:trPr>
        <w:tc>
          <w:tcPr>
            <w:tcW w:w="624" w:type="pct"/>
            <w:hideMark/>
          </w:tcPr>
          <w:p w14:paraId="66618576" w14:textId="64C1E1B4" w:rsidR="00B805A1" w:rsidRPr="007546AE" w:rsidRDefault="00A878BA">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B</w:t>
            </w:r>
          </w:p>
        </w:tc>
        <w:tc>
          <w:tcPr>
            <w:tcW w:w="922" w:type="pct"/>
            <w:hideMark/>
          </w:tcPr>
          <w:p w14:paraId="4649F32F" w14:textId="392151DE" w:rsidR="00B805A1" w:rsidRPr="007546AE" w:rsidRDefault="00A878BA">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Satisfactory</w:t>
            </w:r>
          </w:p>
        </w:tc>
        <w:tc>
          <w:tcPr>
            <w:tcW w:w="3454" w:type="pct"/>
          </w:tcPr>
          <w:p w14:paraId="1E031A75" w14:textId="63184A66" w:rsidR="00B805A1" w:rsidRPr="007546AE" w:rsidRDefault="003C132D">
            <w:pP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80</w:t>
            </w:r>
            <w:r w:rsidR="00B805A1" w:rsidRPr="007546AE">
              <w:rPr>
                <w:rFonts w:ascii="Palatino Linotype" w:eastAsia="Times New Roman" w:hAnsi="Palatino Linotype"/>
                <w:color w:val="00B050"/>
                <w:sz w:val="20"/>
                <w:szCs w:val="20"/>
              </w:rPr>
              <w:t xml:space="preserve">% - </w:t>
            </w:r>
            <w:r w:rsidRPr="007546AE">
              <w:rPr>
                <w:rFonts w:ascii="Palatino Linotype" w:eastAsia="Times New Roman" w:hAnsi="Palatino Linotype"/>
                <w:color w:val="00B050"/>
                <w:sz w:val="20"/>
                <w:szCs w:val="20"/>
              </w:rPr>
              <w:t>89</w:t>
            </w:r>
            <w:r w:rsidR="00B805A1" w:rsidRPr="007546AE">
              <w:rPr>
                <w:rFonts w:ascii="Palatino Linotype" w:eastAsia="Times New Roman" w:hAnsi="Palatino Linotype"/>
                <w:color w:val="00B050"/>
                <w:sz w:val="20"/>
                <w:szCs w:val="20"/>
              </w:rPr>
              <w:t>% Course Average Grade</w:t>
            </w:r>
          </w:p>
        </w:tc>
      </w:tr>
      <w:tr w:rsidR="00B805A1" w:rsidRPr="00B87B3D" w14:paraId="58848F70" w14:textId="77777777" w:rsidTr="007D7C90">
        <w:trPr>
          <w:trHeight w:val="320"/>
          <w:jc w:val="center"/>
        </w:trPr>
        <w:tc>
          <w:tcPr>
            <w:tcW w:w="624" w:type="pct"/>
            <w:hideMark/>
          </w:tcPr>
          <w:p w14:paraId="353D6914" w14:textId="523ACF72" w:rsidR="00B805A1" w:rsidRPr="00B87B3D" w:rsidRDefault="00A878BA">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C</w:t>
            </w:r>
          </w:p>
        </w:tc>
        <w:tc>
          <w:tcPr>
            <w:tcW w:w="922" w:type="pct"/>
            <w:hideMark/>
          </w:tcPr>
          <w:p w14:paraId="0FF4E7EE" w14:textId="2E2A599B" w:rsidR="00B805A1" w:rsidRPr="00B87B3D" w:rsidRDefault="00AD09E2">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Unsatisfactory</w:t>
            </w:r>
          </w:p>
        </w:tc>
        <w:tc>
          <w:tcPr>
            <w:tcW w:w="3454" w:type="pct"/>
          </w:tcPr>
          <w:p w14:paraId="417249C3" w14:textId="6A367BA2" w:rsidR="00B805A1" w:rsidRPr="00B87B3D" w:rsidRDefault="003C132D">
            <w:pPr>
              <w:rPr>
                <w:rFonts w:ascii="Palatino Linotype" w:eastAsia="Times New Roman" w:hAnsi="Palatino Linotype"/>
                <w:color w:val="FF0000"/>
                <w:sz w:val="20"/>
                <w:szCs w:val="20"/>
              </w:rPr>
            </w:pPr>
            <w:r>
              <w:rPr>
                <w:rFonts w:ascii="Palatino Linotype" w:eastAsia="Times New Roman" w:hAnsi="Palatino Linotype"/>
                <w:color w:val="FF0000"/>
                <w:sz w:val="20"/>
                <w:szCs w:val="20"/>
              </w:rPr>
              <w:t>7</w:t>
            </w:r>
            <w:r w:rsidR="00AD09E2">
              <w:rPr>
                <w:rFonts w:ascii="Palatino Linotype" w:eastAsia="Times New Roman" w:hAnsi="Palatino Linotype"/>
                <w:color w:val="FF0000"/>
                <w:sz w:val="20"/>
                <w:szCs w:val="20"/>
              </w:rPr>
              <w:t>5</w:t>
            </w:r>
            <w:r w:rsidR="00B805A1" w:rsidRPr="00B87B3D">
              <w:rPr>
                <w:rFonts w:ascii="Palatino Linotype" w:eastAsia="Times New Roman" w:hAnsi="Palatino Linotype"/>
                <w:color w:val="FF0000"/>
                <w:sz w:val="20"/>
                <w:szCs w:val="20"/>
              </w:rPr>
              <w:t xml:space="preserve">% - </w:t>
            </w:r>
            <w:r w:rsidR="00AD09E2">
              <w:rPr>
                <w:rFonts w:ascii="Palatino Linotype" w:eastAsia="Times New Roman" w:hAnsi="Palatino Linotype"/>
                <w:color w:val="FF0000"/>
                <w:sz w:val="20"/>
                <w:szCs w:val="20"/>
              </w:rPr>
              <w:t>79</w:t>
            </w:r>
            <w:r w:rsidR="00B805A1" w:rsidRPr="00B87B3D">
              <w:rPr>
                <w:rFonts w:ascii="Palatino Linotype" w:eastAsia="Times New Roman" w:hAnsi="Palatino Linotype"/>
                <w:color w:val="FF0000"/>
                <w:sz w:val="20"/>
                <w:szCs w:val="20"/>
              </w:rPr>
              <w:t>% Course Average Grade</w:t>
            </w:r>
          </w:p>
        </w:tc>
      </w:tr>
      <w:tr w:rsidR="00AD09E2" w:rsidRPr="00B87B3D" w14:paraId="78A43322" w14:textId="77777777" w:rsidTr="007D7C90">
        <w:trPr>
          <w:trHeight w:val="320"/>
          <w:jc w:val="center"/>
        </w:trPr>
        <w:tc>
          <w:tcPr>
            <w:tcW w:w="624" w:type="pct"/>
          </w:tcPr>
          <w:p w14:paraId="4F3F8174" w14:textId="4E4A8C72" w:rsidR="00AD09E2" w:rsidRDefault="00AD09E2">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D</w:t>
            </w:r>
          </w:p>
        </w:tc>
        <w:tc>
          <w:tcPr>
            <w:tcW w:w="922" w:type="pct"/>
          </w:tcPr>
          <w:p w14:paraId="5256177B" w14:textId="5F062F3F" w:rsidR="00AD09E2" w:rsidRDefault="00AD09E2">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Unsatisfactory</w:t>
            </w:r>
          </w:p>
        </w:tc>
        <w:tc>
          <w:tcPr>
            <w:tcW w:w="3454" w:type="pct"/>
          </w:tcPr>
          <w:p w14:paraId="4BCFA971" w14:textId="4351E9B2" w:rsidR="00AD09E2" w:rsidRDefault="007D7C90">
            <w:pPr>
              <w:rPr>
                <w:rFonts w:ascii="Palatino Linotype" w:eastAsia="Times New Roman" w:hAnsi="Palatino Linotype"/>
                <w:color w:val="FF0000"/>
                <w:sz w:val="20"/>
                <w:szCs w:val="20"/>
              </w:rPr>
            </w:pPr>
            <w:r>
              <w:rPr>
                <w:rFonts w:ascii="Palatino Linotype" w:eastAsia="Times New Roman" w:hAnsi="Palatino Linotype"/>
                <w:color w:val="FF0000"/>
                <w:sz w:val="20"/>
                <w:szCs w:val="20"/>
              </w:rPr>
              <w:t>70</w:t>
            </w:r>
            <w:r w:rsidR="00AD09E2" w:rsidRPr="00B87B3D">
              <w:rPr>
                <w:rFonts w:ascii="Palatino Linotype" w:eastAsia="Times New Roman" w:hAnsi="Palatino Linotype"/>
                <w:color w:val="FF0000"/>
                <w:sz w:val="20"/>
                <w:szCs w:val="20"/>
              </w:rPr>
              <w:t xml:space="preserve">% - </w:t>
            </w:r>
            <w:r w:rsidR="00AD09E2">
              <w:rPr>
                <w:rFonts w:ascii="Palatino Linotype" w:eastAsia="Times New Roman" w:hAnsi="Palatino Linotype"/>
                <w:color w:val="FF0000"/>
                <w:sz w:val="20"/>
                <w:szCs w:val="20"/>
              </w:rPr>
              <w:t>7</w:t>
            </w:r>
            <w:r>
              <w:rPr>
                <w:rFonts w:ascii="Palatino Linotype" w:eastAsia="Times New Roman" w:hAnsi="Palatino Linotype"/>
                <w:color w:val="FF0000"/>
                <w:sz w:val="20"/>
                <w:szCs w:val="20"/>
              </w:rPr>
              <w:t>4</w:t>
            </w:r>
            <w:r w:rsidR="00AD09E2" w:rsidRPr="00B87B3D">
              <w:rPr>
                <w:rFonts w:ascii="Palatino Linotype" w:eastAsia="Times New Roman" w:hAnsi="Palatino Linotype"/>
                <w:color w:val="FF0000"/>
                <w:sz w:val="20"/>
                <w:szCs w:val="20"/>
              </w:rPr>
              <w:t>% Course Average Grade</w:t>
            </w:r>
          </w:p>
        </w:tc>
      </w:tr>
      <w:tr w:rsidR="007D7C90" w:rsidRPr="00B87B3D" w14:paraId="47885560" w14:textId="77777777" w:rsidTr="007D7C90">
        <w:trPr>
          <w:trHeight w:val="320"/>
          <w:jc w:val="center"/>
        </w:trPr>
        <w:tc>
          <w:tcPr>
            <w:tcW w:w="624" w:type="pct"/>
          </w:tcPr>
          <w:p w14:paraId="37510DB6" w14:textId="544026DB" w:rsidR="007D7C90" w:rsidRDefault="007D7C90" w:rsidP="007D7C90">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F</w:t>
            </w:r>
          </w:p>
        </w:tc>
        <w:tc>
          <w:tcPr>
            <w:tcW w:w="922" w:type="pct"/>
          </w:tcPr>
          <w:p w14:paraId="3B87D56F" w14:textId="48EDF11B" w:rsidR="007D7C90" w:rsidRDefault="007D7C90" w:rsidP="007D7C90">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Unsatisfactory</w:t>
            </w:r>
          </w:p>
        </w:tc>
        <w:tc>
          <w:tcPr>
            <w:tcW w:w="3454" w:type="pct"/>
          </w:tcPr>
          <w:p w14:paraId="6513E6C1" w14:textId="2A747C0F" w:rsidR="007D7C90" w:rsidRDefault="007D7C90" w:rsidP="007D7C90">
            <w:pPr>
              <w:rPr>
                <w:rFonts w:ascii="Palatino Linotype" w:eastAsia="Times New Roman" w:hAnsi="Palatino Linotype"/>
                <w:color w:val="FF0000"/>
                <w:sz w:val="20"/>
                <w:szCs w:val="20"/>
              </w:rPr>
            </w:pPr>
            <w:r>
              <w:rPr>
                <w:rFonts w:ascii="Palatino Linotype" w:eastAsia="Times New Roman" w:hAnsi="Palatino Linotype"/>
                <w:color w:val="FF0000"/>
                <w:sz w:val="20"/>
                <w:szCs w:val="20"/>
              </w:rPr>
              <w:t>0</w:t>
            </w:r>
            <w:r w:rsidR="00464AB2">
              <w:rPr>
                <w:rFonts w:ascii="Palatino Linotype" w:eastAsia="Times New Roman" w:hAnsi="Palatino Linotype"/>
                <w:color w:val="FF0000"/>
                <w:sz w:val="20"/>
                <w:szCs w:val="20"/>
              </w:rPr>
              <w:t>%</w:t>
            </w:r>
            <w:r w:rsidRPr="00B87B3D">
              <w:rPr>
                <w:rFonts w:ascii="Palatino Linotype" w:eastAsia="Times New Roman" w:hAnsi="Palatino Linotype"/>
                <w:color w:val="FF0000"/>
                <w:sz w:val="20"/>
                <w:szCs w:val="20"/>
              </w:rPr>
              <w:t xml:space="preserve"> - </w:t>
            </w:r>
            <w:r w:rsidR="00464AB2">
              <w:rPr>
                <w:rFonts w:ascii="Palatino Linotype" w:eastAsia="Times New Roman" w:hAnsi="Palatino Linotype"/>
                <w:color w:val="FF0000"/>
                <w:sz w:val="20"/>
                <w:szCs w:val="20"/>
              </w:rPr>
              <w:t>69</w:t>
            </w:r>
            <w:r w:rsidRPr="00B87B3D">
              <w:rPr>
                <w:rFonts w:ascii="Palatino Linotype" w:eastAsia="Times New Roman" w:hAnsi="Palatino Linotype"/>
                <w:color w:val="FF0000"/>
                <w:sz w:val="20"/>
                <w:szCs w:val="20"/>
              </w:rPr>
              <w:t>% Course Average Grade</w:t>
            </w:r>
          </w:p>
        </w:tc>
      </w:tr>
      <w:tr w:rsidR="007D7C90" w:rsidRPr="00B87B3D" w14:paraId="191A4A37" w14:textId="77777777" w:rsidTr="007D7C90">
        <w:trPr>
          <w:trHeight w:val="320"/>
          <w:jc w:val="center"/>
        </w:trPr>
        <w:tc>
          <w:tcPr>
            <w:tcW w:w="624" w:type="pct"/>
            <w:shd w:val="clear" w:color="auto" w:fill="EADDF6" w:themeFill="accent2" w:themeFillTint="33"/>
            <w:hideMark/>
          </w:tcPr>
          <w:p w14:paraId="4819D346" w14:textId="77777777" w:rsidR="007D7C90" w:rsidRPr="00B87B3D" w:rsidRDefault="007D7C90" w:rsidP="007D7C90">
            <w:pPr>
              <w:jc w:val="center"/>
              <w:rPr>
                <w:rFonts w:ascii="Palatino Linotype" w:eastAsia="Times New Roman" w:hAnsi="Palatino Linotype"/>
                <w:sz w:val="20"/>
                <w:szCs w:val="20"/>
              </w:rPr>
            </w:pPr>
            <w:r w:rsidRPr="00B87B3D">
              <w:rPr>
                <w:rFonts w:ascii="Palatino Linotype" w:eastAsia="Times New Roman" w:hAnsi="Palatino Linotype"/>
                <w:sz w:val="20"/>
                <w:szCs w:val="20"/>
              </w:rPr>
              <w:t>Reporting</w:t>
            </w:r>
          </w:p>
        </w:tc>
        <w:tc>
          <w:tcPr>
            <w:tcW w:w="922" w:type="pct"/>
            <w:shd w:val="clear" w:color="auto" w:fill="EADDF6" w:themeFill="accent2" w:themeFillTint="33"/>
            <w:hideMark/>
          </w:tcPr>
          <w:p w14:paraId="21CAF774" w14:textId="77777777" w:rsidR="007D7C90" w:rsidRPr="00B87B3D" w:rsidRDefault="007D7C90" w:rsidP="007D7C90">
            <w:pPr>
              <w:jc w:val="center"/>
              <w:rPr>
                <w:rFonts w:ascii="Palatino Linotype" w:eastAsia="Times New Roman" w:hAnsi="Palatino Linotype"/>
                <w:sz w:val="20"/>
                <w:szCs w:val="20"/>
              </w:rPr>
            </w:pPr>
            <w:r w:rsidRPr="00B87B3D">
              <w:rPr>
                <w:rFonts w:ascii="Palatino Linotype" w:eastAsia="Times New Roman" w:hAnsi="Palatino Linotype"/>
                <w:sz w:val="20"/>
                <w:szCs w:val="20"/>
              </w:rPr>
              <w:t>Progress</w:t>
            </w:r>
          </w:p>
        </w:tc>
        <w:tc>
          <w:tcPr>
            <w:tcW w:w="3454" w:type="pct"/>
            <w:shd w:val="clear" w:color="auto" w:fill="EADDF6" w:themeFill="accent2" w:themeFillTint="33"/>
          </w:tcPr>
          <w:p w14:paraId="0283E5FA" w14:textId="77777777" w:rsidR="007D7C90" w:rsidRPr="00B87B3D" w:rsidRDefault="007D7C90" w:rsidP="007D7C90">
            <w:pPr>
              <w:jc w:val="center"/>
              <w:rPr>
                <w:rFonts w:ascii="Palatino Linotype" w:eastAsia="Times New Roman" w:hAnsi="Palatino Linotype"/>
                <w:sz w:val="20"/>
                <w:szCs w:val="20"/>
              </w:rPr>
            </w:pPr>
            <w:r w:rsidRPr="00B87B3D">
              <w:rPr>
                <w:rFonts w:ascii="Palatino Linotype" w:eastAsia="Times New Roman" w:hAnsi="Palatino Linotype"/>
                <w:sz w:val="20"/>
                <w:szCs w:val="20"/>
              </w:rPr>
              <w:t>Students are given Midterm and Final academic reports</w:t>
            </w:r>
          </w:p>
        </w:tc>
      </w:tr>
      <w:bookmarkEnd w:id="34"/>
    </w:tbl>
    <w:p w14:paraId="42378D0D" w14:textId="77777777" w:rsidR="006326BC" w:rsidRDefault="006326BC" w:rsidP="006326BC">
      <w:pPr>
        <w:spacing w:after="0"/>
        <w:jc w:val="both"/>
        <w:rPr>
          <w:rFonts w:ascii="Palatino Linotype" w:eastAsia="Times New Roman" w:hAnsi="Palatino Linotype"/>
          <w:b/>
          <w:bCs/>
        </w:rPr>
      </w:pPr>
    </w:p>
    <w:p w14:paraId="5653ECBD" w14:textId="75FCDAF7" w:rsidR="006326BC" w:rsidRPr="00B87B3D" w:rsidRDefault="006326BC" w:rsidP="006326BC">
      <w:pPr>
        <w:spacing w:after="0"/>
        <w:jc w:val="both"/>
        <w:rPr>
          <w:rFonts w:ascii="Palatino Linotype" w:hAnsi="Palatino Linotype"/>
        </w:rPr>
      </w:pPr>
      <w:r w:rsidRPr="00B87B3D">
        <w:rPr>
          <w:rFonts w:ascii="Palatino Linotype" w:eastAsia="Times New Roman" w:hAnsi="Palatino Linotype"/>
          <w:b/>
          <w:bCs/>
        </w:rPr>
        <w:t>Grades:</w:t>
      </w:r>
      <w:r>
        <w:rPr>
          <w:rFonts w:ascii="Palatino Linotype" w:eastAsia="Times New Roman" w:hAnsi="Palatino Linotype"/>
          <w:b/>
          <w:bCs/>
        </w:rPr>
        <w:t xml:space="preserve"> for </w:t>
      </w:r>
      <w:r w:rsidR="3110E3AA">
        <w:rPr>
          <w:rFonts w:ascii="Palatino Linotype" w:eastAsia="Times New Roman" w:hAnsi="Palatino Linotype"/>
          <w:b/>
          <w:bCs/>
        </w:rPr>
        <w:t>RN-BSN</w:t>
      </w:r>
      <w:r>
        <w:rPr>
          <w:rFonts w:ascii="Palatino Linotype" w:eastAsia="Times New Roman" w:hAnsi="Palatino Linotype"/>
          <w:b/>
          <w:bCs/>
        </w:rPr>
        <w:t xml:space="preserve"> Program:</w:t>
      </w:r>
      <w:r w:rsidRPr="00B87B3D">
        <w:rPr>
          <w:rFonts w:ascii="Palatino Linotype" w:hAnsi="Palatino Linotype"/>
          <w:kern w:val="36"/>
        </w:rPr>
        <w:t xml:space="preserve"> </w:t>
      </w:r>
      <w:r w:rsidRPr="00B87B3D">
        <w:rPr>
          <w:rFonts w:ascii="Palatino Linotype" w:hAnsi="Palatino Linotype"/>
        </w:rPr>
        <w:t xml:space="preserve">Students will receive a grade based on the class requirements. A </w:t>
      </w:r>
      <w:r w:rsidR="00533545">
        <w:rPr>
          <w:rFonts w:ascii="Palatino Linotype" w:hAnsi="Palatino Linotype"/>
        </w:rPr>
        <w:t xml:space="preserve">degree of </w:t>
      </w:r>
      <w:r w:rsidR="5242A333">
        <w:rPr>
          <w:rFonts w:ascii="Palatino Linotype" w:hAnsi="Palatino Linotype"/>
        </w:rPr>
        <w:t>RN-BSN</w:t>
      </w:r>
      <w:r>
        <w:rPr>
          <w:rFonts w:ascii="Palatino Linotype" w:hAnsi="Palatino Linotype"/>
        </w:rPr>
        <w:t xml:space="preserve"> </w:t>
      </w:r>
      <w:r w:rsidRPr="00B87B3D">
        <w:rPr>
          <w:rFonts w:ascii="Palatino Linotype" w:hAnsi="Palatino Linotype"/>
        </w:rPr>
        <w:t>is awarded for completing the required class hours and materials and when receiving an average course grade of 80% or higher.</w:t>
      </w:r>
    </w:p>
    <w:p w14:paraId="6CADEC9E" w14:textId="77777777" w:rsidR="006326BC" w:rsidRPr="00B87B3D" w:rsidRDefault="006326BC" w:rsidP="006326BC">
      <w:pPr>
        <w:spacing w:after="0"/>
        <w:jc w:val="both"/>
        <w:rPr>
          <w:rFonts w:ascii="Palatino Linotype" w:eastAsia="Times New Roman" w:hAnsi="Palatino Linotype"/>
          <w:szCs w:val="28"/>
        </w:rPr>
      </w:pP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634"/>
        <w:gridCol w:w="6121"/>
      </w:tblGrid>
      <w:tr w:rsidR="006326BC" w:rsidRPr="00B87B3D" w14:paraId="7DAF4E61" w14:textId="77777777">
        <w:trPr>
          <w:trHeight w:val="320"/>
          <w:jc w:val="center"/>
        </w:trPr>
        <w:tc>
          <w:tcPr>
            <w:tcW w:w="624" w:type="pct"/>
            <w:hideMark/>
          </w:tcPr>
          <w:p w14:paraId="675B610F" w14:textId="77777777" w:rsidR="006326BC" w:rsidRPr="007546AE" w:rsidRDefault="006326BC">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A</w:t>
            </w:r>
          </w:p>
        </w:tc>
        <w:tc>
          <w:tcPr>
            <w:tcW w:w="922" w:type="pct"/>
            <w:hideMark/>
          </w:tcPr>
          <w:p w14:paraId="37A75970" w14:textId="77777777" w:rsidR="006326BC" w:rsidRPr="007546AE" w:rsidRDefault="006326BC">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Satisfactory</w:t>
            </w:r>
          </w:p>
        </w:tc>
        <w:tc>
          <w:tcPr>
            <w:tcW w:w="3454" w:type="pct"/>
          </w:tcPr>
          <w:p w14:paraId="2A1EE120" w14:textId="77777777" w:rsidR="006326BC" w:rsidRPr="007546AE" w:rsidRDefault="006326BC">
            <w:pP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90 - 100% Course Average Grade</w:t>
            </w:r>
          </w:p>
        </w:tc>
      </w:tr>
      <w:tr w:rsidR="006326BC" w:rsidRPr="00B87B3D" w14:paraId="6BACEFBD" w14:textId="77777777">
        <w:trPr>
          <w:trHeight w:val="331"/>
          <w:jc w:val="center"/>
        </w:trPr>
        <w:tc>
          <w:tcPr>
            <w:tcW w:w="624" w:type="pct"/>
            <w:hideMark/>
          </w:tcPr>
          <w:p w14:paraId="495EE390" w14:textId="77777777" w:rsidR="006326BC" w:rsidRPr="007546AE" w:rsidRDefault="006326BC">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B</w:t>
            </w:r>
          </w:p>
        </w:tc>
        <w:tc>
          <w:tcPr>
            <w:tcW w:w="922" w:type="pct"/>
            <w:hideMark/>
          </w:tcPr>
          <w:p w14:paraId="584CDCC2" w14:textId="77777777" w:rsidR="006326BC" w:rsidRPr="007546AE" w:rsidRDefault="006326BC">
            <w:pPr>
              <w:jc w:val="cente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Satisfactory</w:t>
            </w:r>
          </w:p>
        </w:tc>
        <w:tc>
          <w:tcPr>
            <w:tcW w:w="3454" w:type="pct"/>
          </w:tcPr>
          <w:p w14:paraId="17BDE954" w14:textId="77777777" w:rsidR="006326BC" w:rsidRPr="007546AE" w:rsidRDefault="006326BC">
            <w:pPr>
              <w:rPr>
                <w:rFonts w:ascii="Palatino Linotype" w:eastAsia="Times New Roman" w:hAnsi="Palatino Linotype"/>
                <w:color w:val="00B050"/>
                <w:sz w:val="20"/>
                <w:szCs w:val="20"/>
              </w:rPr>
            </w:pPr>
            <w:r w:rsidRPr="007546AE">
              <w:rPr>
                <w:rFonts w:ascii="Palatino Linotype" w:eastAsia="Times New Roman" w:hAnsi="Palatino Linotype"/>
                <w:color w:val="00B050"/>
                <w:sz w:val="20"/>
                <w:szCs w:val="20"/>
              </w:rPr>
              <w:t>80% - 89% Course Average Grade</w:t>
            </w:r>
          </w:p>
        </w:tc>
      </w:tr>
      <w:tr w:rsidR="006326BC" w:rsidRPr="00B87B3D" w14:paraId="0DB407C2" w14:textId="77777777">
        <w:trPr>
          <w:trHeight w:val="320"/>
          <w:jc w:val="center"/>
        </w:trPr>
        <w:tc>
          <w:tcPr>
            <w:tcW w:w="624" w:type="pct"/>
            <w:hideMark/>
          </w:tcPr>
          <w:p w14:paraId="647616A6" w14:textId="77777777" w:rsidR="006326BC" w:rsidRPr="00B87B3D" w:rsidRDefault="006326BC">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C</w:t>
            </w:r>
          </w:p>
        </w:tc>
        <w:tc>
          <w:tcPr>
            <w:tcW w:w="922" w:type="pct"/>
            <w:hideMark/>
          </w:tcPr>
          <w:p w14:paraId="214FDB36" w14:textId="77777777" w:rsidR="006326BC" w:rsidRPr="00B87B3D" w:rsidRDefault="006326BC">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Unsatisfactory</w:t>
            </w:r>
          </w:p>
        </w:tc>
        <w:tc>
          <w:tcPr>
            <w:tcW w:w="3454" w:type="pct"/>
          </w:tcPr>
          <w:p w14:paraId="0F997898" w14:textId="77777777" w:rsidR="006326BC" w:rsidRPr="00B87B3D" w:rsidRDefault="006326BC">
            <w:pPr>
              <w:rPr>
                <w:rFonts w:ascii="Palatino Linotype" w:eastAsia="Times New Roman" w:hAnsi="Palatino Linotype"/>
                <w:color w:val="FF0000"/>
                <w:sz w:val="20"/>
                <w:szCs w:val="20"/>
              </w:rPr>
            </w:pPr>
            <w:r>
              <w:rPr>
                <w:rFonts w:ascii="Palatino Linotype" w:eastAsia="Times New Roman" w:hAnsi="Palatino Linotype"/>
                <w:color w:val="FF0000"/>
                <w:sz w:val="20"/>
                <w:szCs w:val="20"/>
              </w:rPr>
              <w:t>75</w:t>
            </w:r>
            <w:r w:rsidRPr="00B87B3D">
              <w:rPr>
                <w:rFonts w:ascii="Palatino Linotype" w:eastAsia="Times New Roman" w:hAnsi="Palatino Linotype"/>
                <w:color w:val="FF0000"/>
                <w:sz w:val="20"/>
                <w:szCs w:val="20"/>
              </w:rPr>
              <w:t xml:space="preserve">% - </w:t>
            </w:r>
            <w:r>
              <w:rPr>
                <w:rFonts w:ascii="Palatino Linotype" w:eastAsia="Times New Roman" w:hAnsi="Palatino Linotype"/>
                <w:color w:val="FF0000"/>
                <w:sz w:val="20"/>
                <w:szCs w:val="20"/>
              </w:rPr>
              <w:t>79</w:t>
            </w:r>
            <w:r w:rsidRPr="00B87B3D">
              <w:rPr>
                <w:rFonts w:ascii="Palatino Linotype" w:eastAsia="Times New Roman" w:hAnsi="Palatino Linotype"/>
                <w:color w:val="FF0000"/>
                <w:sz w:val="20"/>
                <w:szCs w:val="20"/>
              </w:rPr>
              <w:t>% Course Average Grade</w:t>
            </w:r>
          </w:p>
        </w:tc>
      </w:tr>
      <w:tr w:rsidR="006326BC" w:rsidRPr="00B87B3D" w14:paraId="5B625C25" w14:textId="77777777">
        <w:trPr>
          <w:trHeight w:val="320"/>
          <w:jc w:val="center"/>
        </w:trPr>
        <w:tc>
          <w:tcPr>
            <w:tcW w:w="624" w:type="pct"/>
          </w:tcPr>
          <w:p w14:paraId="4E9A5B38" w14:textId="77777777" w:rsidR="006326BC" w:rsidRDefault="006326BC">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D</w:t>
            </w:r>
          </w:p>
        </w:tc>
        <w:tc>
          <w:tcPr>
            <w:tcW w:w="922" w:type="pct"/>
          </w:tcPr>
          <w:p w14:paraId="12AA4099" w14:textId="77777777" w:rsidR="006326BC" w:rsidRDefault="006326BC">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Unsatisfactory</w:t>
            </w:r>
          </w:p>
        </w:tc>
        <w:tc>
          <w:tcPr>
            <w:tcW w:w="3454" w:type="pct"/>
          </w:tcPr>
          <w:p w14:paraId="287CEB79" w14:textId="77777777" w:rsidR="006326BC" w:rsidRDefault="006326BC">
            <w:pPr>
              <w:rPr>
                <w:rFonts w:ascii="Palatino Linotype" w:eastAsia="Times New Roman" w:hAnsi="Palatino Linotype"/>
                <w:color w:val="FF0000"/>
                <w:sz w:val="20"/>
                <w:szCs w:val="20"/>
              </w:rPr>
            </w:pPr>
            <w:r>
              <w:rPr>
                <w:rFonts w:ascii="Palatino Linotype" w:eastAsia="Times New Roman" w:hAnsi="Palatino Linotype"/>
                <w:color w:val="FF0000"/>
                <w:sz w:val="20"/>
                <w:szCs w:val="20"/>
              </w:rPr>
              <w:t>70</w:t>
            </w:r>
            <w:r w:rsidRPr="00B87B3D">
              <w:rPr>
                <w:rFonts w:ascii="Palatino Linotype" w:eastAsia="Times New Roman" w:hAnsi="Palatino Linotype"/>
                <w:color w:val="FF0000"/>
                <w:sz w:val="20"/>
                <w:szCs w:val="20"/>
              </w:rPr>
              <w:t xml:space="preserve">% - </w:t>
            </w:r>
            <w:r>
              <w:rPr>
                <w:rFonts w:ascii="Palatino Linotype" w:eastAsia="Times New Roman" w:hAnsi="Palatino Linotype"/>
                <w:color w:val="FF0000"/>
                <w:sz w:val="20"/>
                <w:szCs w:val="20"/>
              </w:rPr>
              <w:t>74</w:t>
            </w:r>
            <w:r w:rsidRPr="00B87B3D">
              <w:rPr>
                <w:rFonts w:ascii="Palatino Linotype" w:eastAsia="Times New Roman" w:hAnsi="Palatino Linotype"/>
                <w:color w:val="FF0000"/>
                <w:sz w:val="20"/>
                <w:szCs w:val="20"/>
              </w:rPr>
              <w:t>% Course Average Grade</w:t>
            </w:r>
          </w:p>
        </w:tc>
      </w:tr>
      <w:tr w:rsidR="006326BC" w:rsidRPr="00B87B3D" w14:paraId="24F7A7E3" w14:textId="77777777">
        <w:trPr>
          <w:trHeight w:val="320"/>
          <w:jc w:val="center"/>
        </w:trPr>
        <w:tc>
          <w:tcPr>
            <w:tcW w:w="624" w:type="pct"/>
          </w:tcPr>
          <w:p w14:paraId="6775D374" w14:textId="77777777" w:rsidR="006326BC" w:rsidRDefault="006326BC">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F</w:t>
            </w:r>
          </w:p>
        </w:tc>
        <w:tc>
          <w:tcPr>
            <w:tcW w:w="922" w:type="pct"/>
          </w:tcPr>
          <w:p w14:paraId="2E3DE514" w14:textId="77777777" w:rsidR="006326BC" w:rsidRDefault="006326BC">
            <w:pPr>
              <w:jc w:val="center"/>
              <w:rPr>
                <w:rFonts w:ascii="Palatino Linotype" w:eastAsia="Times New Roman" w:hAnsi="Palatino Linotype"/>
                <w:color w:val="FF0000"/>
                <w:sz w:val="20"/>
                <w:szCs w:val="20"/>
              </w:rPr>
            </w:pPr>
            <w:r>
              <w:rPr>
                <w:rFonts w:ascii="Palatino Linotype" w:eastAsia="Times New Roman" w:hAnsi="Palatino Linotype"/>
                <w:color w:val="FF0000"/>
                <w:sz w:val="20"/>
                <w:szCs w:val="20"/>
              </w:rPr>
              <w:t>Unsatisfactory</w:t>
            </w:r>
          </w:p>
        </w:tc>
        <w:tc>
          <w:tcPr>
            <w:tcW w:w="3454" w:type="pct"/>
          </w:tcPr>
          <w:p w14:paraId="178A053D" w14:textId="77777777" w:rsidR="006326BC" w:rsidRDefault="006326BC">
            <w:pPr>
              <w:rPr>
                <w:rFonts w:ascii="Palatino Linotype" w:eastAsia="Times New Roman" w:hAnsi="Palatino Linotype"/>
                <w:color w:val="FF0000"/>
                <w:sz w:val="20"/>
                <w:szCs w:val="20"/>
              </w:rPr>
            </w:pPr>
            <w:r>
              <w:rPr>
                <w:rFonts w:ascii="Palatino Linotype" w:eastAsia="Times New Roman" w:hAnsi="Palatino Linotype"/>
                <w:color w:val="FF0000"/>
                <w:sz w:val="20"/>
                <w:szCs w:val="20"/>
              </w:rPr>
              <w:t>0%</w:t>
            </w:r>
            <w:r w:rsidRPr="00B87B3D">
              <w:rPr>
                <w:rFonts w:ascii="Palatino Linotype" w:eastAsia="Times New Roman" w:hAnsi="Palatino Linotype"/>
                <w:color w:val="FF0000"/>
                <w:sz w:val="20"/>
                <w:szCs w:val="20"/>
              </w:rPr>
              <w:t xml:space="preserve"> - </w:t>
            </w:r>
            <w:r>
              <w:rPr>
                <w:rFonts w:ascii="Palatino Linotype" w:eastAsia="Times New Roman" w:hAnsi="Palatino Linotype"/>
                <w:color w:val="FF0000"/>
                <w:sz w:val="20"/>
                <w:szCs w:val="20"/>
              </w:rPr>
              <w:t>69</w:t>
            </w:r>
            <w:r w:rsidRPr="00B87B3D">
              <w:rPr>
                <w:rFonts w:ascii="Palatino Linotype" w:eastAsia="Times New Roman" w:hAnsi="Palatino Linotype"/>
                <w:color w:val="FF0000"/>
                <w:sz w:val="20"/>
                <w:szCs w:val="20"/>
              </w:rPr>
              <w:t>% Course Average Grade</w:t>
            </w:r>
          </w:p>
        </w:tc>
      </w:tr>
      <w:tr w:rsidR="006326BC" w:rsidRPr="00B87B3D" w14:paraId="5EF62715" w14:textId="77777777">
        <w:trPr>
          <w:trHeight w:val="320"/>
          <w:jc w:val="center"/>
        </w:trPr>
        <w:tc>
          <w:tcPr>
            <w:tcW w:w="624" w:type="pct"/>
            <w:shd w:val="clear" w:color="auto" w:fill="EADDF6" w:themeFill="accent2" w:themeFillTint="33"/>
            <w:hideMark/>
          </w:tcPr>
          <w:p w14:paraId="4BF0882E" w14:textId="77777777" w:rsidR="006326BC" w:rsidRPr="00B87B3D" w:rsidRDefault="006326BC">
            <w:pPr>
              <w:jc w:val="center"/>
              <w:rPr>
                <w:rFonts w:ascii="Palatino Linotype" w:eastAsia="Times New Roman" w:hAnsi="Palatino Linotype"/>
                <w:sz w:val="20"/>
                <w:szCs w:val="20"/>
              </w:rPr>
            </w:pPr>
            <w:r w:rsidRPr="00B87B3D">
              <w:rPr>
                <w:rFonts w:ascii="Palatino Linotype" w:eastAsia="Times New Roman" w:hAnsi="Palatino Linotype"/>
                <w:sz w:val="20"/>
                <w:szCs w:val="20"/>
              </w:rPr>
              <w:t>Reporting</w:t>
            </w:r>
          </w:p>
        </w:tc>
        <w:tc>
          <w:tcPr>
            <w:tcW w:w="922" w:type="pct"/>
            <w:shd w:val="clear" w:color="auto" w:fill="EADDF6" w:themeFill="accent2" w:themeFillTint="33"/>
            <w:hideMark/>
          </w:tcPr>
          <w:p w14:paraId="65A528F2" w14:textId="77777777" w:rsidR="006326BC" w:rsidRPr="00B87B3D" w:rsidRDefault="006326BC">
            <w:pPr>
              <w:jc w:val="center"/>
              <w:rPr>
                <w:rFonts w:ascii="Palatino Linotype" w:eastAsia="Times New Roman" w:hAnsi="Palatino Linotype"/>
                <w:sz w:val="20"/>
                <w:szCs w:val="20"/>
              </w:rPr>
            </w:pPr>
            <w:r w:rsidRPr="00B87B3D">
              <w:rPr>
                <w:rFonts w:ascii="Palatino Linotype" w:eastAsia="Times New Roman" w:hAnsi="Palatino Linotype"/>
                <w:sz w:val="20"/>
                <w:szCs w:val="20"/>
              </w:rPr>
              <w:t>Progress</w:t>
            </w:r>
          </w:p>
        </w:tc>
        <w:tc>
          <w:tcPr>
            <w:tcW w:w="3454" w:type="pct"/>
            <w:shd w:val="clear" w:color="auto" w:fill="EADDF6" w:themeFill="accent2" w:themeFillTint="33"/>
          </w:tcPr>
          <w:p w14:paraId="0C20BCC2" w14:textId="77777777" w:rsidR="006326BC" w:rsidRPr="00B87B3D" w:rsidRDefault="006326BC">
            <w:pPr>
              <w:jc w:val="center"/>
              <w:rPr>
                <w:rFonts w:ascii="Palatino Linotype" w:eastAsia="Times New Roman" w:hAnsi="Palatino Linotype"/>
                <w:sz w:val="20"/>
                <w:szCs w:val="20"/>
              </w:rPr>
            </w:pPr>
            <w:r w:rsidRPr="00B87B3D">
              <w:rPr>
                <w:rFonts w:ascii="Palatino Linotype" w:eastAsia="Times New Roman" w:hAnsi="Palatino Linotype"/>
                <w:sz w:val="20"/>
                <w:szCs w:val="20"/>
              </w:rPr>
              <w:t>Students are given Midterm and Final academic reports</w:t>
            </w:r>
          </w:p>
        </w:tc>
      </w:tr>
    </w:tbl>
    <w:p w14:paraId="6C010701" w14:textId="77777777" w:rsidR="00464AB2" w:rsidRDefault="00464AB2" w:rsidP="00B805A1">
      <w:pPr>
        <w:spacing w:after="0"/>
        <w:jc w:val="both"/>
        <w:rPr>
          <w:rStyle w:val="Heading3Char"/>
        </w:rPr>
      </w:pPr>
    </w:p>
    <w:p w14:paraId="209DE1C6" w14:textId="1CFDA9F9" w:rsidR="00B805A1" w:rsidRPr="00B87B3D" w:rsidRDefault="00B805A1" w:rsidP="00B805A1">
      <w:pPr>
        <w:spacing w:after="0"/>
        <w:jc w:val="both"/>
        <w:rPr>
          <w:rFonts w:ascii="Palatino Linotype" w:hAnsi="Palatino Linotype"/>
        </w:rPr>
      </w:pPr>
      <w:bookmarkStart w:id="35" w:name="_Toc708299602"/>
      <w:r w:rsidRPr="00B87B3D">
        <w:rPr>
          <w:rStyle w:val="Heading3Char"/>
        </w:rPr>
        <w:t>Career Services:</w:t>
      </w:r>
      <w:bookmarkEnd w:id="35"/>
      <w:r w:rsidRPr="00B87B3D">
        <w:rPr>
          <w:rFonts w:ascii="Palatino Linotype" w:hAnsi="Palatino Linotype"/>
          <w:kern w:val="36"/>
        </w:rPr>
        <w:t xml:space="preserve"> A</w:t>
      </w:r>
      <w:r w:rsidR="005E4B65">
        <w:rPr>
          <w:rFonts w:ascii="Palatino Linotype" w:hAnsi="Palatino Linotype"/>
          <w:kern w:val="36"/>
        </w:rPr>
        <w:t>ceso</w:t>
      </w:r>
      <w:r w:rsidRPr="00B87B3D">
        <w:rPr>
          <w:rFonts w:ascii="Palatino Linotype" w:hAnsi="Palatino Linotype"/>
          <w:kern w:val="36"/>
        </w:rPr>
        <w:t xml:space="preserve"> Institute of Health Professions does not make any guarantees of employment or salary upon graduation. The school will provide placement assistance which will consist of identifying opportunities and advising the student on appropriate means of attempting to realize those opportunities.  </w:t>
      </w:r>
      <w:r w:rsidRPr="00B87B3D">
        <w:rPr>
          <w:rFonts w:ascii="Palatino Linotype" w:hAnsi="Palatino Linotype"/>
        </w:rPr>
        <w:t>Students will be advised on how to write r</w:t>
      </w:r>
      <w:r w:rsidR="00E956F0">
        <w:rPr>
          <w:rFonts w:ascii="Palatino Linotype" w:hAnsi="Palatino Linotype"/>
        </w:rPr>
        <w:t>é</w:t>
      </w:r>
      <w:r w:rsidRPr="00B87B3D">
        <w:rPr>
          <w:rFonts w:ascii="Palatino Linotype" w:hAnsi="Palatino Linotype"/>
        </w:rPr>
        <w:t>sum</w:t>
      </w:r>
      <w:r w:rsidR="00E956F0">
        <w:rPr>
          <w:rFonts w:ascii="Palatino Linotype" w:hAnsi="Palatino Linotype"/>
        </w:rPr>
        <w:t>é</w:t>
      </w:r>
      <w:r w:rsidRPr="00B87B3D">
        <w:rPr>
          <w:rFonts w:ascii="Palatino Linotype" w:hAnsi="Palatino Linotype"/>
        </w:rPr>
        <w:t xml:space="preserve">s and prepare for job interviews. Every possible effort will be made by the school to expose students to professionals in the field.  Our aim is to make students aware of the many professional opportunities available to them.  </w:t>
      </w:r>
    </w:p>
    <w:p w14:paraId="63EB1F7A" w14:textId="77777777" w:rsidR="00B805A1" w:rsidRPr="00B87B3D" w:rsidRDefault="00B805A1" w:rsidP="00B805A1">
      <w:pPr>
        <w:spacing w:after="0"/>
        <w:jc w:val="both"/>
        <w:rPr>
          <w:rFonts w:ascii="Palatino Linotype" w:hAnsi="Palatino Linotype"/>
          <w:kern w:val="36"/>
        </w:rPr>
      </w:pPr>
    </w:p>
    <w:p w14:paraId="4E236E26" w14:textId="5E318A1D" w:rsidR="00B805A1" w:rsidRPr="00B87B3D" w:rsidRDefault="00B805A1" w:rsidP="00B805A1">
      <w:pPr>
        <w:spacing w:after="0"/>
        <w:jc w:val="both"/>
        <w:rPr>
          <w:rFonts w:ascii="Palatino Linotype" w:hAnsi="Palatino Linotype"/>
        </w:rPr>
      </w:pPr>
      <w:bookmarkStart w:id="36" w:name="_Toc1744162837"/>
      <w:r w:rsidRPr="0AEE3093">
        <w:rPr>
          <w:rStyle w:val="Heading3Char"/>
        </w:rPr>
        <w:t>Procedure to Inspect Education Records:</w:t>
      </w:r>
      <w:bookmarkEnd w:id="36"/>
      <w:r w:rsidRPr="0AEE3093">
        <w:rPr>
          <w:rFonts w:ascii="Palatino Linotype" w:hAnsi="Palatino Linotype"/>
        </w:rPr>
        <w:t xml:space="preserve"> A student has the right to inspect his or her educational records and to challenge the contents. To review records, a student must make a request in writing to </w:t>
      </w:r>
      <w:r w:rsidR="00D5149E" w:rsidRPr="0AEE3093">
        <w:rPr>
          <w:rFonts w:ascii="Palatino Linotype" w:hAnsi="Palatino Linotype"/>
          <w:u w:val="single"/>
        </w:rPr>
        <w:t>320 Crown Oak Centre Drive</w:t>
      </w:r>
      <w:r w:rsidRPr="0AEE3093">
        <w:rPr>
          <w:rFonts w:ascii="Palatino Linotype" w:hAnsi="Palatino Linotype"/>
          <w:u w:val="single"/>
        </w:rPr>
        <w:t>, Longwood, Florida 327</w:t>
      </w:r>
      <w:r w:rsidR="00D5149E" w:rsidRPr="0AEE3093">
        <w:rPr>
          <w:rFonts w:ascii="Palatino Linotype" w:hAnsi="Palatino Linotype"/>
          <w:u w:val="single"/>
        </w:rPr>
        <w:t>50</w:t>
      </w:r>
      <w:r w:rsidRPr="0AEE3093">
        <w:rPr>
          <w:rFonts w:ascii="Palatino Linotype" w:hAnsi="Palatino Linotype"/>
        </w:rPr>
        <w:t>. The written request must identify as precisely as possible the record or records he or she wishes to inspect. An appointment to review the records with the student will then be scheduled.</w:t>
      </w:r>
    </w:p>
    <w:p w14:paraId="4045980C" w14:textId="77777777" w:rsidR="00B805A1" w:rsidRPr="00B87B3D" w:rsidRDefault="00B805A1" w:rsidP="00B805A1">
      <w:pPr>
        <w:pStyle w:val="Heading3"/>
        <w:rPr>
          <w:rStyle w:val="Heading3Char"/>
          <w:b/>
          <w:bCs/>
        </w:rPr>
      </w:pPr>
      <w:bookmarkStart w:id="37" w:name="_Toc2122685961"/>
      <w:r w:rsidRPr="0AEE3093">
        <w:rPr>
          <w:rStyle w:val="Heading3Char"/>
          <w:b/>
          <w:bCs/>
        </w:rPr>
        <w:t>Confidentiality:</w:t>
      </w:r>
      <w:bookmarkEnd w:id="37"/>
    </w:p>
    <w:p w14:paraId="48E6E1F2" w14:textId="77777777" w:rsidR="00B805A1" w:rsidRPr="00B87B3D" w:rsidRDefault="00B805A1" w:rsidP="00B805A1">
      <w:pPr>
        <w:autoSpaceDE w:val="0"/>
        <w:autoSpaceDN w:val="0"/>
        <w:adjustRightInd w:val="0"/>
        <w:spacing w:after="0"/>
        <w:jc w:val="both"/>
        <w:rPr>
          <w:rFonts w:ascii="Palatino Linotype" w:hAnsi="Palatino Linotype"/>
        </w:rPr>
      </w:pPr>
      <w:r w:rsidRPr="00B87B3D">
        <w:rPr>
          <w:rFonts w:ascii="Palatino Linotype" w:hAnsi="Palatino Linotype"/>
          <w:b/>
          <w:bCs/>
          <w:color w:val="665EB8" w:themeColor="accent4"/>
        </w:rPr>
        <w:t>Student Records:</w:t>
      </w:r>
      <w:r w:rsidRPr="00B87B3D">
        <w:rPr>
          <w:rFonts w:ascii="Palatino Linotype" w:hAnsi="Palatino Linotype"/>
          <w:color w:val="665EB8" w:themeColor="accent4"/>
        </w:rPr>
        <w:t xml:space="preserve"> </w:t>
      </w:r>
      <w:r w:rsidRPr="00B87B3D">
        <w:rPr>
          <w:rFonts w:ascii="Palatino Linotype" w:hAnsi="Palatino Linotype"/>
        </w:rPr>
        <w:t>Family Educational Rights and Privacy Act Notice of Student's Rights</w:t>
      </w:r>
    </w:p>
    <w:p w14:paraId="5C76D5BB" w14:textId="77777777" w:rsidR="00B805A1" w:rsidRPr="00B87B3D" w:rsidRDefault="00B805A1" w:rsidP="00B805A1">
      <w:pPr>
        <w:autoSpaceDE w:val="0"/>
        <w:autoSpaceDN w:val="0"/>
        <w:adjustRightInd w:val="0"/>
        <w:spacing w:after="0"/>
        <w:jc w:val="both"/>
        <w:rPr>
          <w:rFonts w:ascii="Palatino Linotype" w:hAnsi="Palatino Linotype"/>
        </w:rPr>
      </w:pPr>
      <w:r w:rsidRPr="00B87B3D">
        <w:rPr>
          <w:rFonts w:ascii="Palatino Linotype" w:hAnsi="Palatino Linotype"/>
        </w:rPr>
        <w:t>The Family Educational Rights and Privacy Act (FERPA) afford students certain rights with respect to their education records. These rights are as follows:</w:t>
      </w:r>
    </w:p>
    <w:p w14:paraId="55F25873" w14:textId="77777777" w:rsidR="00B805A1" w:rsidRPr="00B87B3D" w:rsidRDefault="00B805A1" w:rsidP="00B805A1">
      <w:pPr>
        <w:pStyle w:val="ListParagraph"/>
        <w:numPr>
          <w:ilvl w:val="0"/>
          <w:numId w:val="16"/>
        </w:numPr>
        <w:autoSpaceDE w:val="0"/>
        <w:autoSpaceDN w:val="0"/>
        <w:adjustRightInd w:val="0"/>
        <w:spacing w:after="0"/>
        <w:jc w:val="both"/>
        <w:rPr>
          <w:rFonts w:ascii="Palatino Linotype" w:hAnsi="Palatino Linotype"/>
        </w:rPr>
      </w:pPr>
      <w:r w:rsidRPr="00B87B3D">
        <w:rPr>
          <w:rFonts w:ascii="Palatino Linotype" w:hAnsi="Palatino Linotype"/>
        </w:rPr>
        <w:t>Students have the right to inspect and review their education records within 72-hours of the day the School receives the request.</w:t>
      </w:r>
    </w:p>
    <w:p w14:paraId="4D3814BC" w14:textId="77777777" w:rsidR="00B805A1" w:rsidRPr="00B87B3D" w:rsidRDefault="00B805A1" w:rsidP="00B805A1">
      <w:pPr>
        <w:pStyle w:val="ListParagraph"/>
        <w:numPr>
          <w:ilvl w:val="0"/>
          <w:numId w:val="16"/>
        </w:numPr>
        <w:autoSpaceDE w:val="0"/>
        <w:autoSpaceDN w:val="0"/>
        <w:adjustRightInd w:val="0"/>
        <w:spacing w:after="0"/>
        <w:jc w:val="both"/>
        <w:rPr>
          <w:rFonts w:ascii="Palatino Linotype" w:hAnsi="Palatino Linotype"/>
        </w:rPr>
      </w:pPr>
      <w:r w:rsidRPr="00B87B3D">
        <w:rPr>
          <w:rFonts w:ascii="Palatino Linotype" w:hAnsi="Palatino Linotype"/>
        </w:rPr>
        <w:t>Students have the right to request amendment of their education records that they believe are inaccurate or misleading. If the School denies a student requested amendment, the student has the right to a hearing regarding the requested amendment to his/her education record.</w:t>
      </w:r>
    </w:p>
    <w:p w14:paraId="7B804BC8" w14:textId="77777777" w:rsidR="00B805A1" w:rsidRPr="00B87B3D" w:rsidRDefault="00B805A1" w:rsidP="00B805A1">
      <w:pPr>
        <w:pStyle w:val="ListParagraph"/>
        <w:numPr>
          <w:ilvl w:val="0"/>
          <w:numId w:val="16"/>
        </w:numPr>
        <w:autoSpaceDE w:val="0"/>
        <w:autoSpaceDN w:val="0"/>
        <w:adjustRightInd w:val="0"/>
        <w:spacing w:after="0"/>
        <w:jc w:val="both"/>
        <w:rPr>
          <w:rFonts w:ascii="Palatino Linotype" w:hAnsi="Palatino Linotype"/>
        </w:rPr>
      </w:pPr>
      <w:r w:rsidRPr="00B87B3D">
        <w:rPr>
          <w:rFonts w:ascii="Palatino Linotype" w:hAnsi="Palatino Linotype"/>
        </w:rPr>
        <w:t>Students have the right to consent to disclosures of personally identifiable information in their education records, except to the extent that FERPA authorizes disclosure without consent.</w:t>
      </w:r>
    </w:p>
    <w:p w14:paraId="03E82F8C" w14:textId="38078E7C" w:rsidR="00B805A1" w:rsidRPr="00B87B3D" w:rsidRDefault="00B805A1" w:rsidP="00B805A1">
      <w:pPr>
        <w:pStyle w:val="ListParagraph"/>
        <w:numPr>
          <w:ilvl w:val="0"/>
          <w:numId w:val="16"/>
        </w:numPr>
        <w:autoSpaceDE w:val="0"/>
        <w:autoSpaceDN w:val="0"/>
        <w:adjustRightInd w:val="0"/>
        <w:spacing w:after="0"/>
        <w:jc w:val="both"/>
        <w:rPr>
          <w:rFonts w:ascii="Palatino Linotype" w:hAnsi="Palatino Linotype"/>
        </w:rPr>
      </w:pPr>
      <w:r w:rsidRPr="00B87B3D">
        <w:rPr>
          <w:rFonts w:ascii="Palatino Linotype" w:hAnsi="Palatino Linotype"/>
        </w:rPr>
        <w:t>The school will exhaust every attempt to resolve student complaints to their satisfaction as per the grievance policies in this catalog</w:t>
      </w:r>
      <w:r w:rsidR="00B87B3D" w:rsidRPr="00B87B3D">
        <w:rPr>
          <w:rFonts w:ascii="Palatino Linotype" w:hAnsi="Palatino Linotype"/>
        </w:rPr>
        <w:t>; h</w:t>
      </w:r>
      <w:r w:rsidRPr="00B87B3D">
        <w:rPr>
          <w:rFonts w:ascii="Palatino Linotype" w:hAnsi="Palatino Linotype"/>
        </w:rPr>
        <w:t>owever, the students have the right to file a complaint with the U.S. Department of Education concerning alleged failures by the school to comply with the requirements of FERPA. Such complaints may be sent to the:</w:t>
      </w:r>
    </w:p>
    <w:p w14:paraId="7D74B2F2" w14:textId="77777777" w:rsidR="00B805A1" w:rsidRPr="00B87B3D" w:rsidRDefault="00B805A1" w:rsidP="00B805A1">
      <w:pPr>
        <w:autoSpaceDE w:val="0"/>
        <w:autoSpaceDN w:val="0"/>
        <w:adjustRightInd w:val="0"/>
        <w:spacing w:after="0"/>
        <w:jc w:val="center"/>
        <w:rPr>
          <w:rFonts w:ascii="Palatino Linotype" w:hAnsi="Palatino Linotype"/>
          <w:b/>
          <w:bCs/>
          <w:color w:val="9B57D3" w:themeColor="accent2"/>
          <w:sz w:val="20"/>
          <w:szCs w:val="20"/>
        </w:rPr>
      </w:pPr>
      <w:r w:rsidRPr="00B87B3D">
        <w:rPr>
          <w:rFonts w:ascii="Palatino Linotype" w:hAnsi="Palatino Linotype"/>
          <w:b/>
          <w:bCs/>
          <w:color w:val="9B57D3" w:themeColor="accent2"/>
          <w:sz w:val="20"/>
          <w:szCs w:val="20"/>
        </w:rPr>
        <w:t>Family Compliance Office - U.S. Department of Education</w:t>
      </w:r>
    </w:p>
    <w:p w14:paraId="0101EAC0" w14:textId="77777777" w:rsidR="00B805A1" w:rsidRPr="00B87B3D" w:rsidRDefault="00B805A1" w:rsidP="00B805A1">
      <w:pPr>
        <w:autoSpaceDE w:val="0"/>
        <w:autoSpaceDN w:val="0"/>
        <w:adjustRightInd w:val="0"/>
        <w:spacing w:after="0"/>
        <w:jc w:val="center"/>
        <w:rPr>
          <w:rFonts w:ascii="Palatino Linotype" w:hAnsi="Palatino Linotype"/>
          <w:b/>
          <w:bCs/>
          <w:color w:val="9B57D3" w:themeColor="accent2"/>
          <w:sz w:val="20"/>
          <w:szCs w:val="20"/>
        </w:rPr>
      </w:pPr>
      <w:r w:rsidRPr="00B87B3D">
        <w:rPr>
          <w:rFonts w:ascii="Palatino Linotype" w:hAnsi="Palatino Linotype"/>
          <w:b/>
          <w:bCs/>
          <w:color w:val="9B57D3" w:themeColor="accent2"/>
          <w:sz w:val="20"/>
          <w:szCs w:val="20"/>
        </w:rPr>
        <w:t>400 Maryland Avenue, S.W. - Washington, D.C. 20202- 4605</w:t>
      </w:r>
    </w:p>
    <w:p w14:paraId="41976C8A" w14:textId="77777777" w:rsidR="00B805A1" w:rsidRPr="00B87B3D" w:rsidRDefault="00B805A1" w:rsidP="00B805A1">
      <w:pPr>
        <w:autoSpaceDE w:val="0"/>
        <w:autoSpaceDN w:val="0"/>
        <w:adjustRightInd w:val="0"/>
        <w:spacing w:after="0"/>
        <w:jc w:val="center"/>
        <w:rPr>
          <w:rFonts w:ascii="Palatino Linotype" w:hAnsi="Palatino Linotype"/>
          <w:b/>
          <w:bCs/>
          <w:color w:val="9B57D3" w:themeColor="accent2"/>
          <w:sz w:val="20"/>
          <w:szCs w:val="20"/>
        </w:rPr>
      </w:pPr>
    </w:p>
    <w:p w14:paraId="692BCB17" w14:textId="77777777" w:rsidR="00B805A1" w:rsidRPr="00B87B3D" w:rsidRDefault="00B805A1" w:rsidP="00B805A1">
      <w:pPr>
        <w:autoSpaceDE w:val="0"/>
        <w:autoSpaceDN w:val="0"/>
        <w:adjustRightInd w:val="0"/>
        <w:spacing w:after="0"/>
        <w:rPr>
          <w:rFonts w:ascii="Palatino Linotype" w:hAnsi="Palatino Linotype"/>
          <w:color w:val="9B57D3" w:themeColor="accent2"/>
        </w:rPr>
      </w:pPr>
      <w:r w:rsidRPr="00B87B3D">
        <w:rPr>
          <w:rFonts w:ascii="Palatino Linotype" w:hAnsi="Palatino Linotype"/>
        </w:rPr>
        <w:t>Students at Aceso Institute of Health Profession agree to be photographed and video-taped for educational and promotional purposes. In addition, Aceso Institute of Health Profession will maintain a student registry available to all students. Students must submit in writing to the program director any decision to opt out of photographs, videos, and/or the registry. The request is not retroactive and will only cover future photographs, videos, and editions of the registry.</w:t>
      </w:r>
    </w:p>
    <w:p w14:paraId="501B184E" w14:textId="77777777" w:rsidR="00B805A1" w:rsidRPr="00B87B3D" w:rsidRDefault="00B805A1" w:rsidP="00B805A1">
      <w:pPr>
        <w:pStyle w:val="Heading3"/>
        <w:rPr>
          <w:rStyle w:val="BookTitle"/>
          <w:rFonts w:eastAsia="Calibri"/>
          <w:b/>
          <w:bCs/>
        </w:rPr>
      </w:pPr>
      <w:bookmarkStart w:id="38" w:name="_Toc151232161"/>
      <w:r w:rsidRPr="0AEE3093">
        <w:rPr>
          <w:rStyle w:val="BookTitle"/>
          <w:rFonts w:eastAsia="Calibri"/>
        </w:rPr>
        <w:t>CANCELLATION REFUND POLICY</w:t>
      </w:r>
      <w:bookmarkEnd w:id="38"/>
    </w:p>
    <w:p w14:paraId="3A805834" w14:textId="77777777" w:rsidR="00B805A1" w:rsidRPr="00B87B3D" w:rsidRDefault="00B805A1" w:rsidP="00B805A1">
      <w:pPr>
        <w:widowControl w:val="0"/>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 xml:space="preserve">Should student’s enrollment be terminated or cancelled for any reason, all refunds will be made according to the following refund schedule: </w:t>
      </w:r>
    </w:p>
    <w:p w14:paraId="68C4A3FF" w14:textId="77777777" w:rsidR="00B805A1" w:rsidRPr="00B87B3D" w:rsidRDefault="00B805A1" w:rsidP="00B805A1">
      <w:pPr>
        <w:widowControl w:val="0"/>
        <w:numPr>
          <w:ilvl w:val="0"/>
          <w:numId w:val="12"/>
        </w:numPr>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 xml:space="preserve">Cancellation can be made in person, by electronic mail, by Certified Mail or by termination. </w:t>
      </w:r>
    </w:p>
    <w:p w14:paraId="5AD4570F" w14:textId="77777777" w:rsidR="00B805A1" w:rsidRPr="00B87B3D" w:rsidRDefault="00B805A1" w:rsidP="00B805A1">
      <w:pPr>
        <w:widowControl w:val="0"/>
        <w:numPr>
          <w:ilvl w:val="0"/>
          <w:numId w:val="12"/>
        </w:numPr>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 xml:space="preserve">All monies will be refunded if the school does not accept applicant or if the student cancels within (3) business days after signing the enrollment agreement and making initial payment. </w:t>
      </w:r>
    </w:p>
    <w:p w14:paraId="1F1CCA18" w14:textId="77777777" w:rsidR="00B805A1" w:rsidRPr="00B87B3D" w:rsidRDefault="00B805A1" w:rsidP="00B805A1">
      <w:pPr>
        <w:widowControl w:val="0"/>
        <w:numPr>
          <w:ilvl w:val="0"/>
          <w:numId w:val="12"/>
        </w:numPr>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Cancellation after the (3</w:t>
      </w:r>
      <w:r w:rsidRPr="00B87B3D">
        <w:rPr>
          <w:rFonts w:ascii="Palatino Linotype" w:eastAsia="Times New Roman" w:hAnsi="Palatino Linotype"/>
          <w:vertAlign w:val="superscript"/>
        </w:rPr>
        <w:t>rd</w:t>
      </w:r>
      <w:r w:rsidRPr="00B87B3D">
        <w:rPr>
          <w:rFonts w:ascii="Palatino Linotype" w:eastAsia="Times New Roman" w:hAnsi="Palatino Linotype"/>
        </w:rPr>
        <w:t xml:space="preserve">) Business Day, but before the first class, results in a refund of all monies paid, with the exception of the application fee (Not to exceed $150.00). </w:t>
      </w:r>
    </w:p>
    <w:p w14:paraId="2E81C6EC" w14:textId="77777777" w:rsidR="00B805A1" w:rsidRPr="00B87B3D" w:rsidRDefault="00B805A1" w:rsidP="00B805A1">
      <w:pPr>
        <w:widowControl w:val="0"/>
        <w:numPr>
          <w:ilvl w:val="0"/>
          <w:numId w:val="12"/>
        </w:numPr>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 xml:space="preserve">Cancellation after attendance has begun, through 40% completion of the program, will result in a Pro Rata refund computed on the number of hours completed to the total program hours. </w:t>
      </w:r>
    </w:p>
    <w:p w14:paraId="43B91B29" w14:textId="77777777" w:rsidR="00B805A1" w:rsidRPr="00B87B3D" w:rsidRDefault="00B805A1" w:rsidP="00B805A1">
      <w:pPr>
        <w:widowControl w:val="0"/>
        <w:numPr>
          <w:ilvl w:val="0"/>
          <w:numId w:val="12"/>
        </w:numPr>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 xml:space="preserve">Cancellation after completing more than 40% of the program will result in no refund. </w:t>
      </w:r>
    </w:p>
    <w:p w14:paraId="2F53BC0D" w14:textId="77777777" w:rsidR="00B805A1" w:rsidRPr="00B87B3D" w:rsidRDefault="00B805A1" w:rsidP="00B805A1">
      <w:pPr>
        <w:widowControl w:val="0"/>
        <w:numPr>
          <w:ilvl w:val="0"/>
          <w:numId w:val="12"/>
        </w:numPr>
        <w:autoSpaceDE w:val="0"/>
        <w:autoSpaceDN w:val="0"/>
        <w:adjustRightInd w:val="0"/>
        <w:spacing w:after="0"/>
        <w:jc w:val="both"/>
        <w:rPr>
          <w:rFonts w:ascii="Palatino Linotype" w:eastAsia="Times New Roman" w:hAnsi="Palatino Linotype"/>
        </w:rPr>
      </w:pPr>
      <w:r w:rsidRPr="00B87B3D">
        <w:rPr>
          <w:rFonts w:ascii="Palatino Linotype" w:eastAsia="Times New Roman" w:hAnsi="Palatino Linotype"/>
        </w:rPr>
        <w:t xml:space="preserve">Termination Date: In calculating a refund due to a student, the last date of actual attendance is used in the calculation unless earlier written notice is received. </w:t>
      </w:r>
    </w:p>
    <w:p w14:paraId="3A62157E" w14:textId="77777777" w:rsidR="00B805A1" w:rsidRPr="00B87B3D" w:rsidRDefault="00B805A1" w:rsidP="00B805A1">
      <w:pPr>
        <w:numPr>
          <w:ilvl w:val="0"/>
          <w:numId w:val="12"/>
        </w:numPr>
        <w:spacing w:after="0"/>
        <w:contextualSpacing/>
        <w:jc w:val="both"/>
        <w:rPr>
          <w:rFonts w:ascii="Palatino Linotype" w:eastAsia="Times New Roman" w:hAnsi="Palatino Linotype"/>
        </w:rPr>
      </w:pPr>
      <w:r w:rsidRPr="00B87B3D">
        <w:rPr>
          <w:rFonts w:ascii="Palatino Linotype" w:eastAsia="Times New Roman" w:hAnsi="Palatino Linotype"/>
        </w:rPr>
        <w:t>Refunds will be made within 30 days of termination of students’ enrollment or receipt of Cancellation Notice from student.</w:t>
      </w:r>
    </w:p>
    <w:p w14:paraId="5FDF4349" w14:textId="77777777" w:rsidR="00B805A1" w:rsidRPr="00B87B3D" w:rsidRDefault="00B805A1" w:rsidP="00B805A1">
      <w:pPr>
        <w:pStyle w:val="Heading3"/>
      </w:pPr>
      <w:bookmarkStart w:id="39" w:name="_Toc1420641478"/>
      <w:r>
        <w:t>GROUNDS FOR TERMINATION</w:t>
      </w:r>
      <w:bookmarkEnd w:id="39"/>
    </w:p>
    <w:p w14:paraId="1325306C" w14:textId="2201D7CE" w:rsidR="00B805A1" w:rsidRPr="00B87B3D" w:rsidRDefault="00B805A1" w:rsidP="00B805A1">
      <w:pPr>
        <w:jc w:val="both"/>
        <w:rPr>
          <w:rFonts w:ascii="Palatino Linotype" w:hAnsi="Palatino Linotype"/>
        </w:rPr>
      </w:pPr>
      <w:r w:rsidRPr="00B87B3D">
        <w:rPr>
          <w:rFonts w:ascii="Palatino Linotype" w:hAnsi="Palatino Linotype"/>
        </w:rPr>
        <w:t>Students are expected to comply with the rules and policies of this institution. A</w:t>
      </w:r>
      <w:r w:rsidR="005E4B65">
        <w:rPr>
          <w:rFonts w:ascii="Palatino Linotype" w:hAnsi="Palatino Linotype"/>
        </w:rPr>
        <w:t>ceso</w:t>
      </w:r>
      <w:r w:rsidRPr="00B87B3D">
        <w:rPr>
          <w:rFonts w:ascii="Palatino Linotype" w:hAnsi="Palatino Linotype"/>
        </w:rPr>
        <w:t xml:space="preserve"> Institute of Health Professions will reserve the right to terminate this contract and enrollment at any time for violation of its rules and policies as outlined in the catalog. </w:t>
      </w:r>
    </w:p>
    <w:p w14:paraId="14BF5E1A" w14:textId="77777777" w:rsidR="00B805A1" w:rsidRPr="00B87B3D" w:rsidRDefault="00B805A1" w:rsidP="00B805A1">
      <w:pPr>
        <w:pStyle w:val="Heading3"/>
      </w:pPr>
      <w:bookmarkStart w:id="40" w:name="_Toc1600947353"/>
      <w:r>
        <w:t>GRADUATION REQUIREMENTS</w:t>
      </w:r>
      <w:bookmarkEnd w:id="40"/>
    </w:p>
    <w:p w14:paraId="0C89CE23" w14:textId="77777777" w:rsidR="00B805A1" w:rsidRPr="00B87B3D" w:rsidRDefault="00B805A1" w:rsidP="00B805A1">
      <w:pPr>
        <w:jc w:val="both"/>
        <w:rPr>
          <w:rFonts w:ascii="Palatino Linotype" w:hAnsi="Palatino Linotype"/>
        </w:rPr>
      </w:pPr>
      <w:r w:rsidRPr="00B87B3D">
        <w:rPr>
          <w:rFonts w:ascii="Palatino Linotype" w:hAnsi="Palatino Linotype"/>
        </w:rPr>
        <w:t>In order to graduate from our programs, the student must successfully complete the required number of scheduled clock hours as specified in the catalog and on the Student Enrollment Agreement, pass all written and practical examinations with a minimum of 80% average and satisfy all financial obligations to the school.</w:t>
      </w:r>
    </w:p>
    <w:p w14:paraId="1DB5BB28" w14:textId="77777777" w:rsidR="00B805A1" w:rsidRPr="00B87B3D" w:rsidRDefault="00B805A1" w:rsidP="0AEE3093">
      <w:pPr>
        <w:pStyle w:val="Heading3"/>
        <w:rPr>
          <w:rStyle w:val="BookTitle"/>
          <w:b/>
          <w:bCs/>
          <w:smallCaps w:val="0"/>
        </w:rPr>
      </w:pPr>
      <w:bookmarkStart w:id="41" w:name="_Toc1798581252"/>
      <w:r w:rsidRPr="0AEE3093">
        <w:rPr>
          <w:rStyle w:val="BookTitle"/>
        </w:rPr>
        <w:t>ANTI-DISCRIMINATION POLICY</w:t>
      </w:r>
      <w:bookmarkEnd w:id="41"/>
    </w:p>
    <w:p w14:paraId="5FD9A7F9" w14:textId="5E92C5C2" w:rsidR="00B805A1" w:rsidRPr="00B87B3D" w:rsidRDefault="00B805A1" w:rsidP="00B805A1">
      <w:pPr>
        <w:jc w:val="both"/>
        <w:rPr>
          <w:rFonts w:ascii="Palatino Linotype" w:hAnsi="Palatino Linotype"/>
        </w:rPr>
      </w:pPr>
      <w:r w:rsidRPr="00B87B3D">
        <w:rPr>
          <w:rFonts w:ascii="Palatino Linotype" w:hAnsi="Palatino Linotype"/>
        </w:rPr>
        <w:t>A</w:t>
      </w:r>
      <w:r w:rsidR="00FD59B1">
        <w:rPr>
          <w:rFonts w:ascii="Palatino Linotype" w:hAnsi="Palatino Linotype"/>
        </w:rPr>
        <w:t>ceso</w:t>
      </w:r>
      <w:r w:rsidRPr="00B87B3D">
        <w:rPr>
          <w:rFonts w:ascii="Palatino Linotype" w:hAnsi="Palatino Linotype"/>
        </w:rPr>
        <w:t xml:space="preserve"> Institute of Health Professions is committed to providing all students with a safe and supportive school environment. Members of the school community are expected to treat each other with respect. Teachers and other staff members are expected to teach and to demonstrate by example that all members of the community are entitled to respect. </w:t>
      </w:r>
    </w:p>
    <w:p w14:paraId="3C0DEF5F" w14:textId="14F1EF76" w:rsidR="00B805A1" w:rsidRPr="00B87B3D" w:rsidRDefault="00B805A1" w:rsidP="00B805A1">
      <w:pPr>
        <w:jc w:val="both"/>
        <w:rPr>
          <w:rFonts w:ascii="Palatino Linotype" w:hAnsi="Palatino Linotype"/>
        </w:rPr>
      </w:pPr>
      <w:r w:rsidRPr="00B87B3D">
        <w:rPr>
          <w:rFonts w:ascii="Palatino Linotype" w:hAnsi="Palatino Linotype"/>
        </w:rPr>
        <w:t>Harassment of a student by another student or by a teacher or other staff member is a violation of school policy. This includes (but is not limited to) harassment based on race, national origin, marital status, sex, sexual orientation, gender identity, religion, financial status</w:t>
      </w:r>
      <w:r w:rsidR="00B87B3D" w:rsidRPr="00B87B3D">
        <w:rPr>
          <w:rFonts w:ascii="Palatino Linotype" w:hAnsi="Palatino Linotype"/>
        </w:rPr>
        <w:t>,</w:t>
      </w:r>
      <w:r w:rsidRPr="00B87B3D">
        <w:rPr>
          <w:rFonts w:ascii="Palatino Linotype" w:hAnsi="Palatino Linotype"/>
        </w:rPr>
        <w:t xml:space="preserve"> or disability. </w:t>
      </w:r>
    </w:p>
    <w:p w14:paraId="7DA4E946" w14:textId="77777777" w:rsidR="00B805A1" w:rsidRPr="00B87B3D" w:rsidRDefault="00B805A1" w:rsidP="0AEE3093">
      <w:pPr>
        <w:pStyle w:val="Heading3"/>
        <w:rPr>
          <w:rStyle w:val="BookTitle"/>
          <w:b/>
          <w:bCs/>
          <w:smallCaps w:val="0"/>
        </w:rPr>
      </w:pPr>
      <w:bookmarkStart w:id="42" w:name="_Toc1625147376"/>
      <w:r w:rsidRPr="0AEE3093">
        <w:rPr>
          <w:rStyle w:val="BookTitle"/>
        </w:rPr>
        <w:t>DENIAL OF ADMISSION</w:t>
      </w:r>
      <w:bookmarkEnd w:id="42"/>
    </w:p>
    <w:p w14:paraId="3A96137F" w14:textId="77777777" w:rsidR="00B805A1" w:rsidRPr="00B87B3D" w:rsidRDefault="00B805A1" w:rsidP="00B805A1">
      <w:pPr>
        <w:jc w:val="both"/>
        <w:rPr>
          <w:rFonts w:ascii="Palatino Linotype" w:hAnsi="Palatino Linotype"/>
        </w:rPr>
      </w:pPr>
      <w:r w:rsidRPr="00B87B3D">
        <w:rPr>
          <w:rFonts w:ascii="Palatino Linotype" w:hAnsi="Palatino Linotype"/>
        </w:rPr>
        <w:t>Any applicant will be denied admission if he/she does not meet the admissions and eligibility requirements stated in this catalog.</w:t>
      </w:r>
    </w:p>
    <w:p w14:paraId="2A76CCB9" w14:textId="77777777" w:rsidR="00B805A1" w:rsidRPr="00B87B3D" w:rsidRDefault="00B805A1" w:rsidP="0AEE3093">
      <w:pPr>
        <w:pStyle w:val="Heading3"/>
        <w:rPr>
          <w:rStyle w:val="BookTitle"/>
          <w:b/>
          <w:bCs/>
          <w:smallCaps w:val="0"/>
        </w:rPr>
      </w:pPr>
      <w:bookmarkStart w:id="43" w:name="_Toc449515284"/>
      <w:r w:rsidRPr="0AEE3093">
        <w:rPr>
          <w:rStyle w:val="BookTitle"/>
        </w:rPr>
        <w:t>IMPORTANT NOTIFICATION</w:t>
      </w:r>
      <w:bookmarkEnd w:id="43"/>
    </w:p>
    <w:p w14:paraId="2A98AA07" w14:textId="77777777" w:rsidR="00B805A1" w:rsidRPr="00B87B3D" w:rsidRDefault="00B805A1" w:rsidP="00B805A1">
      <w:pPr>
        <w:jc w:val="both"/>
        <w:rPr>
          <w:rFonts w:ascii="Palatino Linotype" w:hAnsi="Palatino Linotype"/>
        </w:rPr>
      </w:pPr>
      <w:r w:rsidRPr="00B87B3D">
        <w:rPr>
          <w:rFonts w:ascii="Palatino Linotype" w:hAnsi="Palatino Linotype"/>
        </w:rPr>
        <w:t>Effective July 1, 2012, Section 456.0635, Florida Statutes (F.S.), provides that health care boards or the department shall refuse to issue a license, certificate or registration and shall refuse to admit a candidate for examination if the applicant:</w:t>
      </w:r>
    </w:p>
    <w:p w14:paraId="3DBF99B2" w14:textId="77777777" w:rsidR="00B805A1" w:rsidRPr="00B87B3D" w:rsidRDefault="00B805A1" w:rsidP="00B805A1">
      <w:pPr>
        <w:pStyle w:val="Default"/>
        <w:numPr>
          <w:ilvl w:val="0"/>
          <w:numId w:val="4"/>
        </w:numPr>
        <w:spacing w:line="276" w:lineRule="auto"/>
        <w:jc w:val="both"/>
        <w:rPr>
          <w:rFonts w:ascii="Palatino Linotype" w:hAnsi="Palatino Linotype"/>
          <w:iCs/>
          <w:color w:val="000000" w:themeColor="text1"/>
          <w:sz w:val="22"/>
          <w:szCs w:val="22"/>
        </w:rPr>
      </w:pPr>
      <w:r w:rsidRPr="00B87B3D">
        <w:rPr>
          <w:rFonts w:ascii="Palatino Linotype" w:hAnsi="Palatino Linotype"/>
          <w:iCs/>
          <w:color w:val="000000" w:themeColor="text1"/>
          <w:sz w:val="22"/>
          <w:szCs w:val="22"/>
        </w:rPr>
        <w:t>Has been convicted of, or entered a plea of guilty or nolo contendere to, regardless of adjudication, a felony under Chapter 409, F.S., (relating to social and economic assistance), Chapter 817, F.S., (relating to fraudulent practices), Chapter 893, F.S., (relating to drug abuse prevention and control) or a similar felony offense(s) in another state or jurisdiction unless the candidate or applicant has successfully completed a drug court program for that felony and provides proof that the plea has been withdrawn or the charges have been dismissed. Any such conviction or plea shall exclude the applicant or candidate from licensure, examination, certification, or registration, unless the sentence and any subsequent period of probation for such conviction or plea ended</w:t>
      </w:r>
    </w:p>
    <w:p w14:paraId="7A78229E" w14:textId="77777777" w:rsidR="00B805A1" w:rsidRPr="00B87B3D" w:rsidRDefault="00B805A1" w:rsidP="00B805A1">
      <w:pPr>
        <w:pStyle w:val="Default"/>
        <w:numPr>
          <w:ilvl w:val="0"/>
          <w:numId w:val="4"/>
        </w:numPr>
        <w:spacing w:line="276" w:lineRule="auto"/>
        <w:jc w:val="both"/>
        <w:rPr>
          <w:rFonts w:ascii="Palatino Linotype" w:hAnsi="Palatino Linotype"/>
          <w:iCs/>
          <w:color w:val="000000" w:themeColor="text1"/>
          <w:sz w:val="22"/>
          <w:szCs w:val="22"/>
        </w:rPr>
      </w:pPr>
      <w:r w:rsidRPr="00B87B3D">
        <w:rPr>
          <w:rFonts w:ascii="Palatino Linotype" w:hAnsi="Palatino Linotype"/>
          <w:iCs/>
          <w:color w:val="000000" w:themeColor="text1"/>
          <w:sz w:val="22"/>
          <w:szCs w:val="22"/>
        </w:rPr>
        <w:t>Has been terminated for cause from the Florida Medicaid program pursuant to section 409.913, F.S., unless the candidate or applicant has been in good standing with the Florida Medicaid program for the most recent five years.</w:t>
      </w:r>
    </w:p>
    <w:p w14:paraId="6DD5093F" w14:textId="176238D2" w:rsidR="00B805A1" w:rsidRPr="00B87B3D" w:rsidRDefault="00B805A1" w:rsidP="0AEE3093">
      <w:pPr>
        <w:pStyle w:val="Heading2"/>
        <w:rPr>
          <w:rStyle w:val="BookTitle"/>
          <w:b/>
          <w:bCs/>
          <w:caps w:val="0"/>
        </w:rPr>
      </w:pPr>
      <w:bookmarkStart w:id="44" w:name="_Toc288537074"/>
      <w:bookmarkEnd w:id="24"/>
      <w:r w:rsidRPr="0AEE3093">
        <w:rPr>
          <w:rStyle w:val="BookTitle"/>
        </w:rPr>
        <w:t>Student F</w:t>
      </w:r>
      <w:r w:rsidR="26383406" w:rsidRPr="0AEE3093">
        <w:rPr>
          <w:rStyle w:val="BookTitle"/>
        </w:rPr>
        <w:t>in</w:t>
      </w:r>
      <w:r w:rsidRPr="0AEE3093">
        <w:rPr>
          <w:rStyle w:val="BookTitle"/>
        </w:rPr>
        <w:t xml:space="preserve">ancial Assistance </w:t>
      </w:r>
      <w:bookmarkEnd w:id="44"/>
    </w:p>
    <w:p w14:paraId="20D0ADD9"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All tuition, fees, and related costs of the program of enrollment are included in this catalog and are due prior to the scheduled start‐date of a student’s course(s), unless the student has arranged for monthly payments. A complete fulfillment of payment obligations is a condition for graduation. </w:t>
      </w:r>
    </w:p>
    <w:p w14:paraId="00AA3055"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At the time of enrollment, students may select from the following payment options:  </w:t>
      </w:r>
    </w:p>
    <w:p w14:paraId="1C0CDFD5" w14:textId="77777777" w:rsidR="00B805A1" w:rsidRPr="00B87B3D" w:rsidRDefault="00B805A1" w:rsidP="00B805A1">
      <w:pPr>
        <w:pStyle w:val="ListParagraph"/>
        <w:numPr>
          <w:ilvl w:val="0"/>
          <w:numId w:val="5"/>
        </w:numPr>
        <w:spacing w:after="0"/>
        <w:jc w:val="both"/>
        <w:rPr>
          <w:rFonts w:ascii="Palatino Linotype" w:hAnsi="Palatino Linotype"/>
        </w:rPr>
      </w:pPr>
      <w:r w:rsidRPr="00B87B3D">
        <w:rPr>
          <w:rFonts w:ascii="Palatino Linotype" w:hAnsi="Palatino Linotype"/>
        </w:rPr>
        <w:t>Full payment at time of signing enrollment agreement.</w:t>
      </w:r>
    </w:p>
    <w:p w14:paraId="34F3B5A3" w14:textId="77777777" w:rsidR="00B805A1" w:rsidRPr="00B87B3D" w:rsidRDefault="00B805A1" w:rsidP="00B805A1">
      <w:pPr>
        <w:pStyle w:val="ListParagraph"/>
        <w:numPr>
          <w:ilvl w:val="0"/>
          <w:numId w:val="5"/>
        </w:numPr>
        <w:spacing w:after="0"/>
        <w:jc w:val="both"/>
        <w:rPr>
          <w:rFonts w:ascii="Palatino Linotype" w:hAnsi="Palatino Linotype"/>
        </w:rPr>
      </w:pPr>
      <w:r w:rsidRPr="00B87B3D">
        <w:rPr>
          <w:rFonts w:ascii="Palatino Linotype" w:hAnsi="Palatino Linotype"/>
        </w:rPr>
        <w:t>Application fee at the time of signing enrollment agreement with balance paid prior to starting date.</w:t>
      </w:r>
    </w:p>
    <w:p w14:paraId="048C0998" w14:textId="77777777" w:rsidR="00B805A1" w:rsidRPr="00B87B3D" w:rsidRDefault="00B805A1" w:rsidP="00B805A1">
      <w:pPr>
        <w:pStyle w:val="ListParagraph"/>
        <w:numPr>
          <w:ilvl w:val="0"/>
          <w:numId w:val="5"/>
        </w:numPr>
        <w:spacing w:after="0"/>
        <w:jc w:val="both"/>
        <w:rPr>
          <w:rFonts w:ascii="Palatino Linotype" w:hAnsi="Palatino Linotype"/>
        </w:rPr>
      </w:pPr>
      <w:r w:rsidRPr="00B87B3D">
        <w:rPr>
          <w:rFonts w:ascii="Palatino Linotype" w:hAnsi="Palatino Linotype"/>
        </w:rPr>
        <w:t>Application fee at time of signing enrollment agreement with balance paid prior to graduation following an agreed payment plan.</w:t>
      </w:r>
    </w:p>
    <w:p w14:paraId="0B58C01C" w14:textId="77777777" w:rsidR="00B805A1" w:rsidRPr="00B87B3D" w:rsidRDefault="00B805A1" w:rsidP="00B805A1">
      <w:pPr>
        <w:pStyle w:val="ListParagraph"/>
        <w:numPr>
          <w:ilvl w:val="0"/>
          <w:numId w:val="5"/>
        </w:numPr>
        <w:spacing w:after="0"/>
        <w:jc w:val="both"/>
        <w:rPr>
          <w:rFonts w:ascii="Palatino Linotype" w:hAnsi="Palatino Linotype"/>
        </w:rPr>
      </w:pPr>
      <w:r w:rsidRPr="00B87B3D">
        <w:rPr>
          <w:rFonts w:ascii="Palatino Linotype" w:hAnsi="Palatino Linotype"/>
        </w:rPr>
        <w:t>Major credit cards are also accepted.</w:t>
      </w:r>
    </w:p>
    <w:p w14:paraId="66CEB09F" w14:textId="77777777" w:rsidR="00B805A1" w:rsidRPr="00B87B3D" w:rsidRDefault="00B805A1" w:rsidP="0AEE3093">
      <w:pPr>
        <w:pStyle w:val="Heading2"/>
        <w:rPr>
          <w:rStyle w:val="BookTitle"/>
          <w:b/>
          <w:bCs/>
          <w:caps w:val="0"/>
        </w:rPr>
      </w:pPr>
      <w:bookmarkStart w:id="45" w:name="_Toc1339386446"/>
      <w:r w:rsidRPr="0AEE3093">
        <w:rPr>
          <w:rStyle w:val="BookTitle"/>
        </w:rPr>
        <w:t>Definitions</w:t>
      </w:r>
      <w:bookmarkEnd w:id="45"/>
    </w:p>
    <w:p w14:paraId="225AC008" w14:textId="72F28B2E" w:rsidR="00B805A1" w:rsidRPr="00B87B3D" w:rsidRDefault="00B805A1" w:rsidP="00B805A1">
      <w:pPr>
        <w:pStyle w:val="Heading3"/>
      </w:pPr>
      <w:bookmarkStart w:id="46" w:name="_Toc2011883507"/>
      <w:r>
        <w:t xml:space="preserve">Program Duration </w:t>
      </w:r>
      <w:bookmarkEnd w:id="46"/>
    </w:p>
    <w:p w14:paraId="0E85C33C" w14:textId="497F3DB8" w:rsidR="00B805A1" w:rsidRPr="00B87B3D" w:rsidRDefault="00B805A1" w:rsidP="00B805A1">
      <w:pPr>
        <w:rPr>
          <w:rFonts w:ascii="Palatino Linotype" w:hAnsi="Palatino Linotype"/>
        </w:rPr>
      </w:pPr>
      <w:r w:rsidRPr="00B87B3D">
        <w:rPr>
          <w:rFonts w:ascii="Palatino Linotype" w:hAnsi="Palatino Linotype"/>
        </w:rPr>
        <w:t>Program and courses duration are measured in clock</w:t>
      </w:r>
      <w:r w:rsidR="001549FD">
        <w:rPr>
          <w:rFonts w:ascii="Palatino Linotype" w:hAnsi="Palatino Linotype"/>
        </w:rPr>
        <w:t xml:space="preserve"> hours or credits {Varies by program)</w:t>
      </w:r>
      <w:r w:rsidRPr="00B87B3D">
        <w:rPr>
          <w:rFonts w:ascii="Palatino Linotype" w:hAnsi="Palatino Linotype"/>
        </w:rPr>
        <w:t>.</w:t>
      </w:r>
    </w:p>
    <w:p w14:paraId="3C9F7D7C" w14:textId="77777777" w:rsidR="00B805A1" w:rsidRPr="00B87B3D" w:rsidRDefault="00B805A1" w:rsidP="00B805A1">
      <w:pPr>
        <w:pStyle w:val="Heading3"/>
      </w:pPr>
      <w:bookmarkStart w:id="47" w:name="_Toc1960368841"/>
      <w:r>
        <w:t>Clock Hour Definition</w:t>
      </w:r>
      <w:bookmarkEnd w:id="47"/>
    </w:p>
    <w:p w14:paraId="4D9DC9B9" w14:textId="728C8A3B" w:rsidR="00B805A1" w:rsidRDefault="00B805A1" w:rsidP="00B805A1">
      <w:pPr>
        <w:spacing w:after="0"/>
        <w:jc w:val="both"/>
        <w:rPr>
          <w:rFonts w:ascii="Palatino Linotype" w:hAnsi="Palatino Linotype"/>
        </w:rPr>
      </w:pPr>
      <w:r w:rsidRPr="00B87B3D">
        <w:rPr>
          <w:rFonts w:ascii="Palatino Linotype" w:hAnsi="Palatino Linotype"/>
        </w:rPr>
        <w:t>One clock hour constitutes 50 minutes of directed, supervised instruction and 10-minute breaks.</w:t>
      </w:r>
    </w:p>
    <w:p w14:paraId="555BB4DD" w14:textId="457E4029" w:rsidR="00B01811" w:rsidRPr="00B87B3D" w:rsidRDefault="00B01811" w:rsidP="00B01811">
      <w:pPr>
        <w:pStyle w:val="Heading3"/>
      </w:pPr>
      <w:bookmarkStart w:id="48" w:name="_Toc533984121"/>
      <w:r>
        <w:t>Credit Hour Definition</w:t>
      </w:r>
      <w:bookmarkEnd w:id="48"/>
    </w:p>
    <w:p w14:paraId="149FE688" w14:textId="73F5B174" w:rsidR="00B01811" w:rsidRPr="00B87B3D" w:rsidRDefault="00B01811" w:rsidP="00B805A1">
      <w:pPr>
        <w:spacing w:after="0"/>
        <w:jc w:val="both"/>
        <w:rPr>
          <w:rFonts w:ascii="Palatino Linotype" w:hAnsi="Palatino Linotype"/>
        </w:rPr>
      </w:pPr>
      <w:r w:rsidRPr="00B87B3D">
        <w:rPr>
          <w:rFonts w:ascii="Palatino Linotype" w:hAnsi="Palatino Linotype"/>
        </w:rPr>
        <w:t xml:space="preserve">One </w:t>
      </w:r>
      <w:r>
        <w:rPr>
          <w:rFonts w:ascii="Palatino Linotype" w:hAnsi="Palatino Linotype"/>
        </w:rPr>
        <w:t>credit</w:t>
      </w:r>
      <w:r w:rsidRPr="00B87B3D">
        <w:rPr>
          <w:rFonts w:ascii="Palatino Linotype" w:hAnsi="Palatino Linotype"/>
        </w:rPr>
        <w:t xml:space="preserve"> hour constitutes 50 minutes of directed, supervised instruction and 10-minute breaks</w:t>
      </w:r>
      <w:r>
        <w:rPr>
          <w:rFonts w:ascii="Palatino Linotype" w:hAnsi="Palatino Linotype"/>
        </w:rPr>
        <w:t xml:space="preserve">, and two </w:t>
      </w:r>
      <w:r w:rsidR="00863C13">
        <w:rPr>
          <w:rFonts w:ascii="Palatino Linotype" w:hAnsi="Palatino Linotype"/>
        </w:rPr>
        <w:t>additional hours student work per week.</w:t>
      </w:r>
    </w:p>
    <w:p w14:paraId="3950A994" w14:textId="77777777" w:rsidR="00B805A1" w:rsidRPr="00B87B3D" w:rsidRDefault="00B805A1" w:rsidP="0AEE3093">
      <w:pPr>
        <w:pStyle w:val="Heading2"/>
        <w:rPr>
          <w:rStyle w:val="BookTitle"/>
          <w:b/>
          <w:bCs/>
          <w:caps w:val="0"/>
        </w:rPr>
      </w:pPr>
      <w:bookmarkStart w:id="49" w:name="_Toc1940155737"/>
      <w:r w:rsidRPr="0AEE3093">
        <w:rPr>
          <w:rStyle w:val="BookTitle"/>
        </w:rPr>
        <w:t>Course Numbering System</w:t>
      </w:r>
      <w:bookmarkEnd w:id="49"/>
    </w:p>
    <w:p w14:paraId="668677C4" w14:textId="77777777" w:rsidR="00B805A1" w:rsidRPr="00B87B3D" w:rsidRDefault="00B805A1" w:rsidP="00B805A1">
      <w:pPr>
        <w:widowControl w:val="0"/>
        <w:autoSpaceDE w:val="0"/>
        <w:autoSpaceDN w:val="0"/>
        <w:adjustRightInd w:val="0"/>
        <w:jc w:val="both"/>
        <w:rPr>
          <w:rFonts w:ascii="Palatino Linotype" w:hAnsi="Palatino Linotype"/>
          <w:szCs w:val="24"/>
        </w:rPr>
      </w:pPr>
      <w:r w:rsidRPr="00B87B3D">
        <w:rPr>
          <w:rFonts w:ascii="Palatino Linotype" w:hAnsi="Palatino Linotype"/>
          <w:szCs w:val="24"/>
        </w:rPr>
        <w:t>Course numbers are based on course codes established by the institution and do not relate to state common course numbering systems. The course numbering system consists of an alpha prefix followed by a digit course number. The Alpha Prefix identifies the academic discipline. The numbers identify the course.</w:t>
      </w:r>
    </w:p>
    <w:p w14:paraId="4FAD94B6" w14:textId="77777777" w:rsidR="00B805A1" w:rsidRPr="00B87B3D" w:rsidRDefault="00B805A1" w:rsidP="00B805A1">
      <w:pPr>
        <w:pStyle w:val="Heading2"/>
        <w:rPr>
          <w:rStyle w:val="BookTitle"/>
          <w:b/>
          <w:bCs/>
        </w:rPr>
      </w:pPr>
      <w:bookmarkStart w:id="50" w:name="_Toc21102520"/>
      <w:bookmarkStart w:id="51" w:name="_Toc1944158294"/>
      <w:r w:rsidRPr="0AEE3093">
        <w:rPr>
          <w:rStyle w:val="BookTitle"/>
        </w:rPr>
        <w:t>STUDENT SERVICES</w:t>
      </w:r>
      <w:bookmarkEnd w:id="50"/>
      <w:bookmarkEnd w:id="51"/>
    </w:p>
    <w:p w14:paraId="512EE348" w14:textId="77777777" w:rsidR="00B805A1" w:rsidRPr="00B87B3D" w:rsidRDefault="00B805A1" w:rsidP="00B805A1">
      <w:pPr>
        <w:spacing w:before="120" w:after="0"/>
        <w:jc w:val="both"/>
        <w:rPr>
          <w:rFonts w:ascii="Palatino Linotype" w:hAnsi="Palatino Linotype"/>
          <w:szCs w:val="24"/>
        </w:rPr>
      </w:pPr>
      <w:bookmarkStart w:id="52" w:name="_Hlk526766771"/>
      <w:r w:rsidRPr="00B87B3D">
        <w:rPr>
          <w:rFonts w:ascii="Palatino Linotype" w:hAnsi="Palatino Linotype"/>
          <w:szCs w:val="24"/>
        </w:rPr>
        <w:t xml:space="preserve">Student will receive advisement and or counseling with the following topics:  Academic Planning which includes academic advising, inquiry about additional online course offerings, registration for courses, completion of administrative forms, the purchase of textbooks and library access. </w:t>
      </w:r>
    </w:p>
    <w:p w14:paraId="0ED220D8" w14:textId="7E3D0195" w:rsidR="00B805A1" w:rsidRPr="00B87B3D" w:rsidRDefault="00B805A1" w:rsidP="00B805A1">
      <w:pPr>
        <w:spacing w:before="120" w:after="0"/>
        <w:jc w:val="both"/>
        <w:rPr>
          <w:rFonts w:ascii="Palatino Linotype" w:hAnsi="Palatino Linotype"/>
          <w:szCs w:val="24"/>
        </w:rPr>
      </w:pPr>
      <w:r w:rsidRPr="00B87B3D">
        <w:rPr>
          <w:rFonts w:ascii="Palatino Linotype" w:hAnsi="Palatino Linotype"/>
          <w:szCs w:val="24"/>
        </w:rPr>
        <w:t>Student services also include Financial Advisement and Personal Academic issues. In addition, the student will also receive career services assistance, which will consist of identifying opportunities and advising the student on appropriate means of attempting to realize those opportunities.</w:t>
      </w:r>
      <w:bookmarkEnd w:id="52"/>
    </w:p>
    <w:p w14:paraId="2E42B039" w14:textId="77777777" w:rsidR="00B805A1" w:rsidRPr="00B87B3D" w:rsidRDefault="00B805A1" w:rsidP="0AEE3093">
      <w:pPr>
        <w:pStyle w:val="Heading2"/>
        <w:rPr>
          <w:rStyle w:val="BookTitle"/>
          <w:b/>
          <w:bCs/>
          <w:caps w:val="0"/>
        </w:rPr>
      </w:pPr>
      <w:bookmarkStart w:id="53" w:name="_Toc1531877085"/>
      <w:r w:rsidRPr="0AEE3093">
        <w:rPr>
          <w:rStyle w:val="BookTitle"/>
        </w:rPr>
        <w:t>Satisfactory Academic Policy (SAP)</w:t>
      </w:r>
      <w:bookmarkEnd w:id="53"/>
    </w:p>
    <w:p w14:paraId="4F6F458F" w14:textId="77777777" w:rsidR="00B805A1" w:rsidRPr="00B87B3D" w:rsidRDefault="00B805A1" w:rsidP="00B805A1">
      <w:pPr>
        <w:jc w:val="both"/>
        <w:rPr>
          <w:rFonts w:ascii="Palatino Linotype" w:hAnsi="Palatino Linotype"/>
        </w:rPr>
      </w:pPr>
      <w:r w:rsidRPr="00B87B3D">
        <w:rPr>
          <w:rFonts w:ascii="Palatino Linotype" w:hAnsi="Palatino Linotype"/>
        </w:rPr>
        <w:t>Satisfactory progress is defined by the average attendance and academic progress maintained by the student.</w:t>
      </w:r>
    </w:p>
    <w:p w14:paraId="7ACC6A65" w14:textId="77777777" w:rsidR="00B805A1" w:rsidRPr="00B87B3D" w:rsidRDefault="00B805A1" w:rsidP="00B805A1">
      <w:pPr>
        <w:spacing w:after="0"/>
        <w:jc w:val="both"/>
        <w:rPr>
          <w:rFonts w:ascii="Palatino Linotype" w:hAnsi="Palatino Linotype"/>
        </w:rPr>
      </w:pPr>
      <w:r w:rsidRPr="00B87B3D">
        <w:rPr>
          <w:rFonts w:ascii="Palatino Linotype" w:hAnsi="Palatino Linotype"/>
        </w:rPr>
        <w:t>The institution requires that all students enrolled be evaluated academically and attendance-wise in evaluation periods as follows:</w:t>
      </w:r>
    </w:p>
    <w:p w14:paraId="0F1A90AB" w14:textId="77777777" w:rsidR="00B805A1" w:rsidRPr="00B87B3D" w:rsidRDefault="00B805A1" w:rsidP="00B805A1">
      <w:pPr>
        <w:spacing w:after="0"/>
        <w:jc w:val="both"/>
        <w:rPr>
          <w:rFonts w:ascii="Palatino Linotype" w:hAnsi="Palatino Linotype"/>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448"/>
        <w:gridCol w:w="2240"/>
        <w:gridCol w:w="2688"/>
      </w:tblGrid>
      <w:tr w:rsidR="00B805A1" w:rsidRPr="00B87B3D" w14:paraId="4D8B0FA3" w14:textId="77777777">
        <w:trPr>
          <w:trHeight w:val="121"/>
        </w:trPr>
        <w:tc>
          <w:tcPr>
            <w:tcW w:w="3448" w:type="dxa"/>
            <w:shd w:val="clear" w:color="auto" w:fill="C29AE4" w:themeFill="accent2" w:themeFillTint="99"/>
            <w:hideMark/>
          </w:tcPr>
          <w:p w14:paraId="092C99DC" w14:textId="77777777" w:rsidR="00B805A1" w:rsidRPr="00B87B3D" w:rsidRDefault="00B805A1">
            <w:pPr>
              <w:jc w:val="center"/>
              <w:rPr>
                <w:rFonts w:ascii="Palatino Linotype" w:hAnsi="Palatino Linotype"/>
              </w:rPr>
            </w:pPr>
            <w:r w:rsidRPr="00B87B3D">
              <w:rPr>
                <w:rFonts w:ascii="Palatino Linotype" w:hAnsi="Palatino Linotype"/>
              </w:rPr>
              <w:t>Program of Enrollment</w:t>
            </w:r>
          </w:p>
        </w:tc>
        <w:tc>
          <w:tcPr>
            <w:tcW w:w="2448" w:type="dxa"/>
            <w:shd w:val="clear" w:color="auto" w:fill="C29AE4" w:themeFill="accent2" w:themeFillTint="99"/>
            <w:hideMark/>
          </w:tcPr>
          <w:p w14:paraId="0F174712" w14:textId="77777777" w:rsidR="00B805A1" w:rsidRPr="00B87B3D" w:rsidRDefault="00B805A1">
            <w:pPr>
              <w:jc w:val="center"/>
              <w:rPr>
                <w:rFonts w:ascii="Palatino Linotype" w:hAnsi="Palatino Linotype"/>
              </w:rPr>
            </w:pPr>
            <w:r w:rsidRPr="00B87B3D">
              <w:rPr>
                <w:rFonts w:ascii="Palatino Linotype" w:hAnsi="Palatino Linotype"/>
              </w:rPr>
              <w:t>Program Duration</w:t>
            </w:r>
          </w:p>
        </w:tc>
        <w:tc>
          <w:tcPr>
            <w:tcW w:w="2240" w:type="dxa"/>
            <w:shd w:val="clear" w:color="auto" w:fill="C29AE4" w:themeFill="accent2" w:themeFillTint="99"/>
            <w:hideMark/>
          </w:tcPr>
          <w:p w14:paraId="0B0E2F38" w14:textId="77777777" w:rsidR="00B805A1" w:rsidRPr="00B87B3D" w:rsidRDefault="00B805A1">
            <w:pPr>
              <w:jc w:val="center"/>
              <w:rPr>
                <w:rFonts w:ascii="Palatino Linotype" w:hAnsi="Palatino Linotype"/>
              </w:rPr>
            </w:pPr>
            <w:r w:rsidRPr="00B87B3D">
              <w:rPr>
                <w:rFonts w:ascii="Palatino Linotype" w:hAnsi="Palatino Linotype"/>
              </w:rPr>
              <w:t>1</w:t>
            </w:r>
            <w:r w:rsidRPr="00B87B3D">
              <w:rPr>
                <w:rFonts w:ascii="Palatino Linotype" w:hAnsi="Palatino Linotype"/>
                <w:vertAlign w:val="superscript"/>
              </w:rPr>
              <w:t>st</w:t>
            </w:r>
            <w:r w:rsidRPr="00B87B3D">
              <w:rPr>
                <w:rFonts w:ascii="Palatino Linotype" w:hAnsi="Palatino Linotype"/>
              </w:rPr>
              <w:t xml:space="preserve"> SAP Evaluation</w:t>
            </w:r>
          </w:p>
        </w:tc>
        <w:tc>
          <w:tcPr>
            <w:tcW w:w="2688" w:type="dxa"/>
            <w:shd w:val="clear" w:color="auto" w:fill="C29AE4" w:themeFill="accent2" w:themeFillTint="99"/>
            <w:hideMark/>
          </w:tcPr>
          <w:p w14:paraId="3A363B3B" w14:textId="77777777" w:rsidR="00B805A1" w:rsidRPr="00B87B3D" w:rsidRDefault="00B805A1">
            <w:pPr>
              <w:jc w:val="center"/>
              <w:rPr>
                <w:rFonts w:ascii="Palatino Linotype" w:hAnsi="Palatino Linotype"/>
              </w:rPr>
            </w:pPr>
            <w:r w:rsidRPr="00B87B3D">
              <w:rPr>
                <w:rFonts w:ascii="Palatino Linotype" w:hAnsi="Palatino Linotype"/>
              </w:rPr>
              <w:t>2</w:t>
            </w:r>
            <w:r w:rsidRPr="00B87B3D">
              <w:rPr>
                <w:rFonts w:ascii="Palatino Linotype" w:hAnsi="Palatino Linotype"/>
                <w:vertAlign w:val="superscript"/>
              </w:rPr>
              <w:t>nd</w:t>
            </w:r>
            <w:r w:rsidRPr="00B87B3D">
              <w:rPr>
                <w:rFonts w:ascii="Palatino Linotype" w:hAnsi="Palatino Linotype"/>
              </w:rPr>
              <w:t xml:space="preserve"> SAP Evaluation</w:t>
            </w:r>
          </w:p>
        </w:tc>
      </w:tr>
      <w:tr w:rsidR="00B805A1" w:rsidRPr="00B87B3D" w14:paraId="2E08A279" w14:textId="77777777">
        <w:trPr>
          <w:trHeight w:val="117"/>
        </w:trPr>
        <w:tc>
          <w:tcPr>
            <w:tcW w:w="3448" w:type="dxa"/>
            <w:hideMark/>
          </w:tcPr>
          <w:p w14:paraId="6AE3CBCF" w14:textId="3FE4817C" w:rsidR="00B805A1" w:rsidRPr="00B87B3D" w:rsidRDefault="004960CD">
            <w:pPr>
              <w:rPr>
                <w:rFonts w:ascii="Palatino Linotype" w:hAnsi="Palatino Linotype"/>
              </w:rPr>
            </w:pPr>
            <w:r>
              <w:rPr>
                <w:rFonts w:ascii="Palatino Linotype" w:hAnsi="Palatino Linotype"/>
              </w:rPr>
              <w:t xml:space="preserve">Practical </w:t>
            </w:r>
            <w:r w:rsidR="00B805A1" w:rsidRPr="00B87B3D">
              <w:rPr>
                <w:rFonts w:ascii="Palatino Linotype" w:hAnsi="Palatino Linotype"/>
              </w:rPr>
              <w:t xml:space="preserve">Nursing </w:t>
            </w:r>
          </w:p>
        </w:tc>
        <w:tc>
          <w:tcPr>
            <w:tcW w:w="2448" w:type="dxa"/>
            <w:vAlign w:val="center"/>
            <w:hideMark/>
          </w:tcPr>
          <w:p w14:paraId="400EBE1C" w14:textId="77777777" w:rsidR="00B805A1" w:rsidRPr="006524FC" w:rsidRDefault="00B805A1">
            <w:pPr>
              <w:jc w:val="center"/>
              <w:rPr>
                <w:rFonts w:ascii="Palatino Linotype" w:hAnsi="Palatino Linotype"/>
              </w:rPr>
            </w:pPr>
            <w:r w:rsidRPr="006524FC">
              <w:rPr>
                <w:rFonts w:ascii="Palatino Linotype" w:hAnsi="Palatino Linotype"/>
              </w:rPr>
              <w:t>120 Hours</w:t>
            </w:r>
          </w:p>
        </w:tc>
        <w:tc>
          <w:tcPr>
            <w:tcW w:w="2240" w:type="dxa"/>
            <w:vAlign w:val="center"/>
            <w:hideMark/>
          </w:tcPr>
          <w:p w14:paraId="10A00008" w14:textId="77777777" w:rsidR="00B805A1" w:rsidRPr="006524FC" w:rsidRDefault="00B805A1">
            <w:pPr>
              <w:jc w:val="center"/>
              <w:rPr>
                <w:rFonts w:ascii="Palatino Linotype" w:hAnsi="Palatino Linotype"/>
              </w:rPr>
            </w:pPr>
            <w:r w:rsidRPr="006524FC">
              <w:rPr>
                <w:rFonts w:ascii="Palatino Linotype" w:hAnsi="Palatino Linotype"/>
              </w:rPr>
              <w:t>60 Hours</w:t>
            </w:r>
          </w:p>
        </w:tc>
        <w:tc>
          <w:tcPr>
            <w:tcW w:w="2688" w:type="dxa"/>
            <w:vAlign w:val="center"/>
            <w:hideMark/>
          </w:tcPr>
          <w:p w14:paraId="652DEDCC" w14:textId="77777777" w:rsidR="00B805A1" w:rsidRPr="006524FC" w:rsidRDefault="00B805A1">
            <w:pPr>
              <w:jc w:val="center"/>
              <w:rPr>
                <w:rFonts w:ascii="Palatino Linotype" w:hAnsi="Palatino Linotype"/>
              </w:rPr>
            </w:pPr>
            <w:r w:rsidRPr="006524FC">
              <w:rPr>
                <w:rFonts w:ascii="Palatino Linotype" w:hAnsi="Palatino Linotype"/>
              </w:rPr>
              <w:t>120 Hours</w:t>
            </w:r>
          </w:p>
        </w:tc>
      </w:tr>
      <w:tr w:rsidR="00D66494" w:rsidRPr="00B87B3D" w14:paraId="0C2E3EF5" w14:textId="77777777" w:rsidTr="00D66494">
        <w:trPr>
          <w:trHeight w:val="117"/>
        </w:trPr>
        <w:tc>
          <w:tcPr>
            <w:tcW w:w="3448" w:type="dxa"/>
            <w:shd w:val="clear" w:color="auto" w:fill="C29AE4" w:themeFill="accent2" w:themeFillTint="99"/>
          </w:tcPr>
          <w:p w14:paraId="3140E6B7" w14:textId="4BD1B15E" w:rsidR="00D66494" w:rsidRPr="00B87B3D" w:rsidRDefault="004960CD">
            <w:pPr>
              <w:rPr>
                <w:rFonts w:ascii="Palatino Linotype" w:hAnsi="Palatino Linotype"/>
              </w:rPr>
            </w:pPr>
            <w:r w:rsidRPr="00B87B3D">
              <w:rPr>
                <w:rFonts w:ascii="Palatino Linotype" w:hAnsi="Palatino Linotype"/>
              </w:rPr>
              <w:t>Program of Enrollment</w:t>
            </w:r>
          </w:p>
        </w:tc>
        <w:tc>
          <w:tcPr>
            <w:tcW w:w="2448" w:type="dxa"/>
            <w:shd w:val="clear" w:color="auto" w:fill="C29AE4" w:themeFill="accent2" w:themeFillTint="99"/>
            <w:vAlign w:val="center"/>
          </w:tcPr>
          <w:p w14:paraId="21DFCD94" w14:textId="6F1A8C45" w:rsidR="00D66494" w:rsidRPr="00B87B3D" w:rsidRDefault="004960CD">
            <w:pPr>
              <w:jc w:val="center"/>
              <w:rPr>
                <w:rFonts w:ascii="Palatino Linotype" w:hAnsi="Palatino Linotype"/>
              </w:rPr>
            </w:pPr>
            <w:r w:rsidRPr="00B87B3D">
              <w:rPr>
                <w:rFonts w:ascii="Palatino Linotype" w:hAnsi="Palatino Linotype"/>
              </w:rPr>
              <w:t>Program Duration</w:t>
            </w:r>
          </w:p>
        </w:tc>
        <w:tc>
          <w:tcPr>
            <w:tcW w:w="2240" w:type="dxa"/>
            <w:shd w:val="clear" w:color="auto" w:fill="C29AE4" w:themeFill="accent2" w:themeFillTint="99"/>
            <w:vAlign w:val="center"/>
          </w:tcPr>
          <w:p w14:paraId="21DE6B1A" w14:textId="01877CC1" w:rsidR="00D66494" w:rsidRPr="00B87B3D" w:rsidRDefault="004960CD">
            <w:pPr>
              <w:jc w:val="center"/>
              <w:rPr>
                <w:rFonts w:ascii="Palatino Linotype" w:hAnsi="Palatino Linotype"/>
              </w:rPr>
            </w:pPr>
            <w:r w:rsidRPr="00B87B3D">
              <w:rPr>
                <w:rFonts w:ascii="Palatino Linotype" w:hAnsi="Palatino Linotype"/>
              </w:rPr>
              <w:t>1</w:t>
            </w:r>
            <w:r w:rsidRPr="00B87B3D">
              <w:rPr>
                <w:rFonts w:ascii="Palatino Linotype" w:hAnsi="Palatino Linotype"/>
                <w:vertAlign w:val="superscript"/>
              </w:rPr>
              <w:t>st</w:t>
            </w:r>
            <w:r w:rsidRPr="00B87B3D">
              <w:rPr>
                <w:rFonts w:ascii="Palatino Linotype" w:hAnsi="Palatino Linotype"/>
              </w:rPr>
              <w:t xml:space="preserve"> SAP Evaluation</w:t>
            </w:r>
          </w:p>
        </w:tc>
        <w:tc>
          <w:tcPr>
            <w:tcW w:w="2688" w:type="dxa"/>
            <w:shd w:val="clear" w:color="auto" w:fill="C29AE4" w:themeFill="accent2" w:themeFillTint="99"/>
            <w:vAlign w:val="center"/>
          </w:tcPr>
          <w:p w14:paraId="6CBF9118" w14:textId="508E2C5C" w:rsidR="00D66494" w:rsidRPr="00B87B3D" w:rsidRDefault="004960CD">
            <w:pPr>
              <w:jc w:val="center"/>
              <w:rPr>
                <w:rFonts w:ascii="Palatino Linotype" w:hAnsi="Palatino Linotype"/>
              </w:rPr>
            </w:pPr>
            <w:r w:rsidRPr="00B87B3D">
              <w:rPr>
                <w:rFonts w:ascii="Palatino Linotype" w:hAnsi="Palatino Linotype"/>
              </w:rPr>
              <w:t>2</w:t>
            </w:r>
            <w:r w:rsidRPr="00B87B3D">
              <w:rPr>
                <w:rFonts w:ascii="Palatino Linotype" w:hAnsi="Palatino Linotype"/>
                <w:vertAlign w:val="superscript"/>
              </w:rPr>
              <w:t>nd</w:t>
            </w:r>
            <w:r w:rsidRPr="00B87B3D">
              <w:rPr>
                <w:rFonts w:ascii="Palatino Linotype" w:hAnsi="Palatino Linotype"/>
              </w:rPr>
              <w:t xml:space="preserve"> SAP Evaluation</w:t>
            </w:r>
          </w:p>
        </w:tc>
      </w:tr>
      <w:tr w:rsidR="00D66494" w:rsidRPr="00B87B3D" w14:paraId="423F1C4B" w14:textId="77777777">
        <w:trPr>
          <w:trHeight w:val="117"/>
        </w:trPr>
        <w:tc>
          <w:tcPr>
            <w:tcW w:w="3448" w:type="dxa"/>
          </w:tcPr>
          <w:p w14:paraId="520F60ED" w14:textId="4D3847A3" w:rsidR="00D66494" w:rsidRPr="00B87B3D" w:rsidRDefault="001F5251">
            <w:pPr>
              <w:rPr>
                <w:rFonts w:ascii="Palatino Linotype" w:hAnsi="Palatino Linotype"/>
              </w:rPr>
            </w:pPr>
            <w:r>
              <w:rPr>
                <w:rFonts w:ascii="Palatino Linotype" w:hAnsi="Palatino Linotype"/>
              </w:rPr>
              <w:t>RN-BSN</w:t>
            </w:r>
          </w:p>
        </w:tc>
        <w:tc>
          <w:tcPr>
            <w:tcW w:w="2448" w:type="dxa"/>
            <w:vAlign w:val="center"/>
          </w:tcPr>
          <w:p w14:paraId="330653BE" w14:textId="62429740" w:rsidR="00D66494" w:rsidRPr="006524FC" w:rsidRDefault="004E3F05">
            <w:pPr>
              <w:jc w:val="center"/>
              <w:rPr>
                <w:rFonts w:ascii="Palatino Linotype" w:hAnsi="Palatino Linotype"/>
              </w:rPr>
            </w:pPr>
            <w:r>
              <w:rPr>
                <w:rFonts w:ascii="Palatino Linotype" w:hAnsi="Palatino Linotype"/>
              </w:rPr>
              <w:t>150</w:t>
            </w:r>
            <w:r w:rsidR="00274EC1" w:rsidRPr="006524FC">
              <w:rPr>
                <w:rFonts w:ascii="Palatino Linotype" w:hAnsi="Palatino Linotype"/>
              </w:rPr>
              <w:t xml:space="preserve"> Weeks</w:t>
            </w:r>
          </w:p>
        </w:tc>
        <w:tc>
          <w:tcPr>
            <w:tcW w:w="2240" w:type="dxa"/>
            <w:vAlign w:val="center"/>
          </w:tcPr>
          <w:p w14:paraId="14C76C3A" w14:textId="41C788A1" w:rsidR="00D66494" w:rsidRPr="006524FC" w:rsidRDefault="006C28BE">
            <w:pPr>
              <w:jc w:val="center"/>
              <w:rPr>
                <w:rFonts w:ascii="Palatino Linotype" w:hAnsi="Palatino Linotype"/>
              </w:rPr>
            </w:pPr>
            <w:r>
              <w:rPr>
                <w:rFonts w:ascii="Palatino Linotype" w:hAnsi="Palatino Linotype"/>
              </w:rPr>
              <w:t>1</w:t>
            </w:r>
            <w:r w:rsidR="004231B2">
              <w:rPr>
                <w:rFonts w:ascii="Palatino Linotype" w:hAnsi="Palatino Linotype"/>
              </w:rPr>
              <w:t>05</w:t>
            </w:r>
          </w:p>
        </w:tc>
        <w:tc>
          <w:tcPr>
            <w:tcW w:w="2688" w:type="dxa"/>
            <w:vAlign w:val="center"/>
          </w:tcPr>
          <w:p w14:paraId="418FBC7F" w14:textId="708A7950" w:rsidR="00D66494" w:rsidRPr="006524FC" w:rsidRDefault="006C28BE">
            <w:pPr>
              <w:jc w:val="center"/>
              <w:rPr>
                <w:rFonts w:ascii="Palatino Linotype" w:hAnsi="Palatino Linotype"/>
              </w:rPr>
            </w:pPr>
            <w:r>
              <w:rPr>
                <w:rFonts w:ascii="Palatino Linotype" w:hAnsi="Palatino Linotype"/>
              </w:rPr>
              <w:t>1</w:t>
            </w:r>
            <w:r w:rsidR="00F562A8">
              <w:rPr>
                <w:rFonts w:ascii="Palatino Linotype" w:hAnsi="Palatino Linotype"/>
              </w:rPr>
              <w:t>4</w:t>
            </w:r>
            <w:r w:rsidR="002E3E8A">
              <w:rPr>
                <w:rFonts w:ascii="Palatino Linotype" w:hAnsi="Palatino Linotype"/>
              </w:rPr>
              <w:t>5</w:t>
            </w:r>
          </w:p>
        </w:tc>
      </w:tr>
    </w:tbl>
    <w:p w14:paraId="176BE47D" w14:textId="290D319E" w:rsidR="00B805A1" w:rsidRPr="00B87B3D" w:rsidRDefault="00B805A1" w:rsidP="00B805A1">
      <w:pPr>
        <w:jc w:val="both"/>
        <w:rPr>
          <w:rFonts w:ascii="Palatino Linotype" w:hAnsi="Palatino Linotype"/>
        </w:rPr>
      </w:pPr>
      <w:r w:rsidRPr="00B87B3D">
        <w:rPr>
          <w:rFonts w:ascii="Palatino Linotype" w:hAnsi="Palatino Linotype"/>
        </w:rPr>
        <w:br/>
        <w:t xml:space="preserve">Students are required to meet the standards of academic progress that are outlined in the sections below to determine that the standards are met. These standards have multiple components (qualitative and quantitative measurements) that include a minimum cumulative grade point average requirement (CGPA); a minimum successful completion rate based on all clock hours attempted; </w:t>
      </w:r>
      <w:r w:rsidR="006F37A9" w:rsidRPr="00B87B3D">
        <w:rPr>
          <w:rFonts w:ascii="Palatino Linotype" w:hAnsi="Palatino Linotype"/>
        </w:rPr>
        <w:t>and</w:t>
      </w:r>
      <w:r w:rsidRPr="00B87B3D">
        <w:rPr>
          <w:rFonts w:ascii="Palatino Linotype" w:hAnsi="Palatino Linotype"/>
        </w:rPr>
        <w:t xml:space="preserve"> a maximum time frame requirement. </w:t>
      </w:r>
    </w:p>
    <w:p w14:paraId="21294057" w14:textId="77777777" w:rsidR="00B805A1" w:rsidRPr="00B87B3D" w:rsidRDefault="00B805A1" w:rsidP="00B805A1">
      <w:pPr>
        <w:pStyle w:val="Heading3"/>
      </w:pPr>
      <w:bookmarkStart w:id="54" w:name="_Toc151213813"/>
      <w:r>
        <w:t xml:space="preserve">SAP - Quantitative Criteria </w:t>
      </w:r>
      <w:bookmarkEnd w:id="54"/>
    </w:p>
    <w:p w14:paraId="46961489"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Students must complete at least 67% of the attempted clock hours of the corresponding evaluation period in order to remain compliance with the institution’s SAP Policy. Clock hour progression will be based on a cumulative total of attempted hours to earned hours. For example, a student that is in an SAP evaluation period of 450 clock hours is required to successfully complete a minimum of 302 clock hours (450 x 67% = 302). </w:t>
      </w:r>
    </w:p>
    <w:p w14:paraId="069E97D3" w14:textId="77777777" w:rsidR="00B805A1" w:rsidRPr="00B87B3D" w:rsidRDefault="00B805A1" w:rsidP="00B805A1">
      <w:pPr>
        <w:pStyle w:val="Heading3"/>
      </w:pPr>
      <w:bookmarkStart w:id="55" w:name="_Toc1967970719"/>
      <w:r>
        <w:t>SAP - Qualitative Criteria</w:t>
      </w:r>
      <w:bookmarkEnd w:id="55"/>
    </w:p>
    <w:p w14:paraId="0D333B25"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Under the qualitative criteria, to make Satisfactory Academic Progress (SAP), the student must demonstrate a minimum overall cumulative grade point average (CGPA) of 2.0 at the end of the SAP evaluation period been considered.   </w:t>
      </w:r>
    </w:p>
    <w:p w14:paraId="0170A47B" w14:textId="77777777" w:rsidR="00B805A1" w:rsidRPr="00B87B3D" w:rsidRDefault="00B805A1" w:rsidP="00B805A1">
      <w:pPr>
        <w:pStyle w:val="Heading3"/>
      </w:pPr>
      <w:bookmarkStart w:id="56" w:name="_Toc1178830317"/>
      <w:r>
        <w:t>SAP – Evaluation and Academic Probation</w:t>
      </w:r>
      <w:bookmarkEnd w:id="56"/>
    </w:p>
    <w:p w14:paraId="5962B256"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 student who fails to establish or maintain Satisfactory Academic Progress (fails to meet the SAP Quantitative criteria or SAP Qualitative criteria) will be placed on academic probation and maintain this status of academic probation during the following SAP evaluation period. At the end of the period in which the student is on probation, the student’s overall GPA and clock hours completion percentage will be recalculated. A student will be removed from academic probation only if the student completes the appropriate percentage of coursework and earns a "B" or better in all courses attempted during the corresponding period in which he or she is on academic probation and earns a cumulative GPA of 2.0 or higher.  </w:t>
      </w:r>
    </w:p>
    <w:p w14:paraId="3A607B2A" w14:textId="77777777" w:rsidR="00B805A1" w:rsidRPr="00B87B3D" w:rsidRDefault="00B805A1" w:rsidP="00B805A1">
      <w:pPr>
        <w:pStyle w:val="Heading3"/>
      </w:pPr>
      <w:bookmarkStart w:id="57" w:name="_Toc513465290"/>
      <w:r>
        <w:t>SAP - Evaluation and Timeframe to Complete (MTF) Policy</w:t>
      </w:r>
      <w:bookmarkEnd w:id="57"/>
    </w:p>
    <w:p w14:paraId="2261CB1C"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The maximum allowable timeframe for students to remain active in a program of enrollment is equal to 150% of the total length of the program. </w:t>
      </w:r>
    </w:p>
    <w:p w14:paraId="1CB9A447" w14:textId="77777777" w:rsidR="00B805A1" w:rsidRPr="00B87B3D" w:rsidRDefault="00B805A1" w:rsidP="00B805A1">
      <w:pPr>
        <w:pStyle w:val="Heading3"/>
      </w:pPr>
      <w:bookmarkStart w:id="58" w:name="_Toc1596875490"/>
      <w:r>
        <w:t>SAP - Appeals</w:t>
      </w:r>
      <w:bookmarkEnd w:id="58"/>
    </w:p>
    <w:p w14:paraId="18DFE6A0"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Any student who has been placed on academic probation but who feels that there were mitigating circumstances that caused him or her to fail the SAP standard, may file a written appeal with supporting documentation to the School’s Campus Director, who will make the final decision regarding the student’s appeal within 5 days. If the student’s appeal is granted, the student will be making satisfactory academic progress.  </w:t>
      </w:r>
    </w:p>
    <w:p w14:paraId="609F4FC1" w14:textId="77777777" w:rsidR="00B805A1" w:rsidRPr="00B87B3D" w:rsidRDefault="00B805A1" w:rsidP="00B805A1">
      <w:pPr>
        <w:pStyle w:val="Heading2"/>
      </w:pPr>
      <w:bookmarkStart w:id="59" w:name="_Toc864294804"/>
      <w:r>
        <w:t>ACADEMIC DISMISSAL</w:t>
      </w:r>
      <w:bookmarkEnd w:id="59"/>
    </w:p>
    <w:p w14:paraId="5AC391D4" w14:textId="77777777" w:rsidR="00B805A1" w:rsidRPr="00B87B3D" w:rsidRDefault="00B805A1" w:rsidP="00B805A1">
      <w:pPr>
        <w:jc w:val="both"/>
        <w:rPr>
          <w:rFonts w:ascii="Palatino Linotype" w:hAnsi="Palatino Linotype"/>
          <w:i/>
          <w:iCs/>
        </w:rPr>
      </w:pPr>
      <w:r w:rsidRPr="00B87B3D">
        <w:rPr>
          <w:rFonts w:ascii="Palatino Linotype" w:hAnsi="Palatino Linotype"/>
        </w:rPr>
        <w:t xml:space="preserve">Any student who has been academically dismissed will not be considered for readmission to the institution until 6 months have passed. The student will have to reapply for admission, satisfy all admissions criteria in effect at the time, satisfy any outstanding financial obligations to the institution, and retake any failed classes before proceeding to other courses. </w:t>
      </w:r>
      <w:r w:rsidRPr="00B87B3D">
        <w:rPr>
          <w:rFonts w:ascii="Palatino Linotype" w:hAnsi="Palatino Linotype"/>
          <w:i/>
          <w:iCs/>
        </w:rPr>
        <w:t xml:space="preserve">The application fee is waived; however, students will have to repay the course tuition to retake any courses. </w:t>
      </w:r>
    </w:p>
    <w:p w14:paraId="1BBE4F61" w14:textId="77777777" w:rsidR="00B805A1" w:rsidRPr="00B87B3D" w:rsidRDefault="00B805A1" w:rsidP="0AEE3093">
      <w:pPr>
        <w:pStyle w:val="Heading2"/>
        <w:rPr>
          <w:rStyle w:val="BookTitle"/>
          <w:b/>
          <w:bCs/>
          <w:caps w:val="0"/>
        </w:rPr>
      </w:pPr>
      <w:bookmarkStart w:id="60" w:name="_Toc1490190254"/>
      <w:r w:rsidRPr="0AEE3093">
        <w:rPr>
          <w:rStyle w:val="BookTitle"/>
        </w:rPr>
        <w:t>Probation</w:t>
      </w:r>
      <w:bookmarkEnd w:id="60"/>
    </w:p>
    <w:p w14:paraId="6EF7FC26" w14:textId="5CEFC5C7" w:rsidR="00B805A1" w:rsidRPr="00B87B3D" w:rsidRDefault="00B805A1" w:rsidP="00B805A1">
      <w:pPr>
        <w:jc w:val="both"/>
        <w:rPr>
          <w:rFonts w:ascii="Palatino Linotype" w:hAnsi="Palatino Linotype"/>
        </w:rPr>
      </w:pPr>
      <w:r w:rsidRPr="00B87B3D">
        <w:rPr>
          <w:rFonts w:ascii="Palatino Linotype" w:hAnsi="Palatino Linotype"/>
        </w:rPr>
        <w:t>The institution reserves the right to place on probation a student due to unprofessional or disorderly conduct that reflects negatively on A</w:t>
      </w:r>
      <w:r w:rsidR="006F37A9">
        <w:rPr>
          <w:rFonts w:ascii="Palatino Linotype" w:hAnsi="Palatino Linotype"/>
        </w:rPr>
        <w:t>ceso</w:t>
      </w:r>
      <w:r w:rsidRPr="00B87B3D">
        <w:rPr>
          <w:rFonts w:ascii="Palatino Linotype" w:hAnsi="Palatino Linotype"/>
        </w:rPr>
        <w:t xml:space="preserve"> Institute of Health Professions, affects other students, or is a potential safety issue.  </w:t>
      </w:r>
    </w:p>
    <w:p w14:paraId="3A913BAF" w14:textId="77777777" w:rsidR="00B805A1" w:rsidRPr="00B87B3D" w:rsidRDefault="00B805A1" w:rsidP="0AEE3093">
      <w:pPr>
        <w:pStyle w:val="Heading2"/>
        <w:rPr>
          <w:rStyle w:val="BookTitle"/>
          <w:b/>
          <w:bCs/>
          <w:caps w:val="0"/>
        </w:rPr>
      </w:pPr>
      <w:bookmarkStart w:id="61" w:name="_Toc882161422"/>
      <w:r w:rsidRPr="0AEE3093">
        <w:rPr>
          <w:rStyle w:val="BookTitle"/>
        </w:rPr>
        <w:t>Personal Property</w:t>
      </w:r>
      <w:bookmarkEnd w:id="61"/>
    </w:p>
    <w:p w14:paraId="70AB8868" w14:textId="77777777" w:rsidR="00B805A1" w:rsidRPr="00B87B3D" w:rsidRDefault="00B805A1" w:rsidP="00B805A1">
      <w:pPr>
        <w:jc w:val="both"/>
        <w:rPr>
          <w:rFonts w:ascii="Palatino Linotype" w:hAnsi="Palatino Linotype"/>
        </w:rPr>
      </w:pPr>
      <w:r w:rsidRPr="00B87B3D">
        <w:rPr>
          <w:rFonts w:ascii="Palatino Linotype" w:hAnsi="Palatino Linotype"/>
        </w:rPr>
        <w:t>Students are responsible to identify and protect their personal belongings, materials, and equipment always. The school will not take any responsibility for lost, misplaced, or stolen personal property.</w:t>
      </w:r>
    </w:p>
    <w:p w14:paraId="7F9CE3D4"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Cell phones are not permitted at clinical sites. </w:t>
      </w:r>
    </w:p>
    <w:p w14:paraId="40DD4B81" w14:textId="77777777" w:rsidR="00B805A1" w:rsidRPr="00B87B3D" w:rsidRDefault="00B805A1" w:rsidP="0AEE3093">
      <w:pPr>
        <w:pStyle w:val="Heading2"/>
        <w:rPr>
          <w:rStyle w:val="BookTitle"/>
          <w:b/>
          <w:bCs/>
          <w:caps w:val="0"/>
        </w:rPr>
      </w:pPr>
      <w:bookmarkStart w:id="62" w:name="_Toc1405383752"/>
      <w:r w:rsidRPr="0AEE3093">
        <w:rPr>
          <w:rStyle w:val="BookTitle"/>
        </w:rPr>
        <w:t>Using and Caring for the Equipment</w:t>
      </w:r>
      <w:bookmarkEnd w:id="62"/>
    </w:p>
    <w:p w14:paraId="04A667B6" w14:textId="77777777" w:rsidR="00B805A1" w:rsidRPr="00B87B3D" w:rsidRDefault="00B805A1" w:rsidP="00B805A1">
      <w:pPr>
        <w:contextualSpacing/>
        <w:jc w:val="both"/>
        <w:rPr>
          <w:rFonts w:ascii="Palatino Linotype" w:hAnsi="Palatino Linotype"/>
        </w:rPr>
      </w:pPr>
      <w:r w:rsidRPr="00B87B3D">
        <w:rPr>
          <w:rFonts w:ascii="Palatino Linotype" w:hAnsi="Palatino Linotype"/>
        </w:rPr>
        <w:t>Students are responsible for their materials and equipment. The equipment and implements of the school should be used gracefully in a suitable and professional manner. After use of equipment and materials, students are responsible for cleaning the equipment and area. Students are expected to restock supplies for the next group. Any damage caused to equipment or malfunction detected must be immediately communicated to the school personnel.</w:t>
      </w:r>
    </w:p>
    <w:p w14:paraId="7EE56E68" w14:textId="77777777" w:rsidR="00B805A1" w:rsidRPr="00B87B3D" w:rsidRDefault="00B805A1" w:rsidP="0AEE3093">
      <w:pPr>
        <w:pStyle w:val="Heading2"/>
        <w:rPr>
          <w:rStyle w:val="BookTitle"/>
          <w:b/>
          <w:bCs/>
          <w:caps w:val="0"/>
        </w:rPr>
      </w:pPr>
      <w:bookmarkStart w:id="63" w:name="_Toc1762212266"/>
      <w:r w:rsidRPr="0AEE3093">
        <w:rPr>
          <w:rStyle w:val="BookTitle"/>
        </w:rPr>
        <w:t>Breaks and Lunches</w:t>
      </w:r>
      <w:bookmarkEnd w:id="63"/>
    </w:p>
    <w:p w14:paraId="42C97BF3" w14:textId="77777777" w:rsidR="00B805A1" w:rsidRPr="00B87B3D" w:rsidRDefault="00B805A1" w:rsidP="00B805A1">
      <w:pPr>
        <w:rPr>
          <w:rFonts w:ascii="Palatino Linotype" w:hAnsi="Palatino Linotype"/>
          <w:bCs/>
        </w:rPr>
      </w:pPr>
      <w:r w:rsidRPr="00B87B3D">
        <w:rPr>
          <w:rFonts w:ascii="Palatino Linotype" w:hAnsi="Palatino Linotype"/>
        </w:rPr>
        <w:t xml:space="preserve">The instructors shall schedule breaks and lunches. Students are responsible for returning to classes on time.  </w:t>
      </w:r>
      <w:r w:rsidRPr="00B87B3D">
        <w:rPr>
          <w:rFonts w:ascii="Palatino Linotype" w:hAnsi="Palatino Linotype"/>
          <w:bCs/>
        </w:rPr>
        <w:t xml:space="preserve">Food and drinks are only permitted in the school’s </w:t>
      </w:r>
      <w:r w:rsidRPr="00B87B3D">
        <w:rPr>
          <w:rFonts w:ascii="Palatino Linotype" w:hAnsi="Palatino Linotype"/>
          <w:bCs/>
          <w:iCs/>
        </w:rPr>
        <w:t>designated</w:t>
      </w:r>
      <w:r w:rsidRPr="00B87B3D">
        <w:rPr>
          <w:rFonts w:ascii="Palatino Linotype" w:hAnsi="Palatino Linotype"/>
          <w:bCs/>
        </w:rPr>
        <w:t xml:space="preserve"> break/lunch area or outside the school. </w:t>
      </w:r>
    </w:p>
    <w:p w14:paraId="46A4EFF8" w14:textId="77777777" w:rsidR="00B805A1" w:rsidRPr="00B87B3D" w:rsidRDefault="00B805A1" w:rsidP="0AEE3093">
      <w:pPr>
        <w:pStyle w:val="Heading2"/>
        <w:rPr>
          <w:rStyle w:val="BookTitle"/>
          <w:b/>
          <w:bCs/>
          <w:caps w:val="0"/>
        </w:rPr>
      </w:pPr>
      <w:bookmarkStart w:id="64" w:name="_Toc1919996139"/>
      <w:r w:rsidRPr="0AEE3093">
        <w:rPr>
          <w:rStyle w:val="BookTitle"/>
        </w:rPr>
        <w:t>Alcohol and Drugs</w:t>
      </w:r>
      <w:bookmarkEnd w:id="64"/>
    </w:p>
    <w:p w14:paraId="4096DD01" w14:textId="7D3B3260" w:rsidR="00B805A1" w:rsidRPr="00B87B3D" w:rsidRDefault="00B805A1" w:rsidP="00B805A1">
      <w:pPr>
        <w:jc w:val="both"/>
        <w:rPr>
          <w:rFonts w:ascii="Palatino Linotype" w:hAnsi="Palatino Linotype"/>
        </w:rPr>
      </w:pPr>
      <w:r w:rsidRPr="00B87B3D">
        <w:rPr>
          <w:rFonts w:ascii="Palatino Linotype" w:hAnsi="Palatino Linotype"/>
        </w:rPr>
        <w:t>The use of alcohol or drugs (</w:t>
      </w:r>
      <w:r w:rsidR="00D62D9E">
        <w:rPr>
          <w:rFonts w:ascii="Palatino Linotype" w:hAnsi="Palatino Linotype"/>
        </w:rPr>
        <w:t>except medication</w:t>
      </w:r>
      <w:r w:rsidRPr="00B87B3D">
        <w:rPr>
          <w:rFonts w:ascii="Palatino Linotype" w:hAnsi="Palatino Linotype"/>
        </w:rPr>
        <w:t xml:space="preserve"> prescribed by a physician) is strictly prohibited. Alcoholic beverages in a public building are illegal.  The use or possession of drugs and/or drug paraphernalia is also illegal. The use of alcohol or drugs in any form </w:t>
      </w:r>
      <w:r w:rsidR="00D62D9E">
        <w:rPr>
          <w:rFonts w:ascii="Palatino Linotype" w:hAnsi="Palatino Linotype"/>
        </w:rPr>
        <w:t xml:space="preserve">at clinical sites, </w:t>
      </w:r>
      <w:r w:rsidRPr="00B87B3D">
        <w:rPr>
          <w:rFonts w:ascii="Palatino Linotype" w:hAnsi="Palatino Linotype"/>
        </w:rPr>
        <w:t>on school premises, on school grounds, or at any school related activity will result in immediate termination.</w:t>
      </w:r>
    </w:p>
    <w:p w14:paraId="76A93605" w14:textId="77777777" w:rsidR="00B805A1" w:rsidRPr="00B87B3D" w:rsidRDefault="00B805A1" w:rsidP="0AEE3093">
      <w:pPr>
        <w:pStyle w:val="Heading2"/>
        <w:rPr>
          <w:rStyle w:val="BookTitle"/>
          <w:b/>
          <w:bCs/>
          <w:caps w:val="0"/>
        </w:rPr>
      </w:pPr>
      <w:bookmarkStart w:id="65" w:name="_Toc521482002"/>
      <w:r w:rsidRPr="0AEE3093">
        <w:rPr>
          <w:rStyle w:val="BookTitle"/>
        </w:rPr>
        <w:t>Cheating and Stealing</w:t>
      </w:r>
      <w:bookmarkEnd w:id="65"/>
    </w:p>
    <w:p w14:paraId="548A42AB" w14:textId="77777777" w:rsidR="00B805A1" w:rsidRPr="00B87B3D" w:rsidRDefault="00B805A1" w:rsidP="00B805A1">
      <w:pPr>
        <w:rPr>
          <w:rFonts w:ascii="Palatino Linotype" w:hAnsi="Palatino Linotype"/>
        </w:rPr>
      </w:pPr>
      <w:r w:rsidRPr="00B87B3D">
        <w:rPr>
          <w:rFonts w:ascii="Palatino Linotype" w:hAnsi="Palatino Linotype"/>
        </w:rPr>
        <w:t>If a student is caught cheating and/or stealing, he/she will be subject to termination from the program.</w:t>
      </w:r>
    </w:p>
    <w:p w14:paraId="572C86D7" w14:textId="77777777" w:rsidR="00B805A1" w:rsidRPr="00B87B3D" w:rsidRDefault="00B805A1" w:rsidP="0AEE3093">
      <w:pPr>
        <w:pStyle w:val="Heading2"/>
        <w:rPr>
          <w:rStyle w:val="BookTitle"/>
          <w:b/>
          <w:bCs/>
          <w:caps w:val="0"/>
        </w:rPr>
      </w:pPr>
      <w:bookmarkStart w:id="66" w:name="_Toc1844971671"/>
      <w:r w:rsidRPr="0AEE3093">
        <w:rPr>
          <w:rStyle w:val="BookTitle"/>
        </w:rPr>
        <w:t>Tardiness</w:t>
      </w:r>
      <w:bookmarkEnd w:id="66"/>
    </w:p>
    <w:p w14:paraId="623DD572" w14:textId="77777777" w:rsidR="00B805A1" w:rsidRPr="00B87B3D" w:rsidRDefault="00B805A1" w:rsidP="00B805A1">
      <w:pPr>
        <w:rPr>
          <w:rFonts w:ascii="Palatino Linotype" w:hAnsi="Palatino Linotype"/>
        </w:rPr>
      </w:pPr>
      <w:r w:rsidRPr="00B87B3D">
        <w:rPr>
          <w:rFonts w:ascii="Palatino Linotype" w:hAnsi="Palatino Linotype"/>
        </w:rPr>
        <w:t>Tardiness is defined as showing up late for the beginning of the class. Having three separate incidents of tardiness will be considered as one unexcused absence. Students arriving late may, at the instructor’s discretion, join class at the next break; however, makeup work will be assigned.</w:t>
      </w:r>
    </w:p>
    <w:p w14:paraId="79327377" w14:textId="77777777" w:rsidR="00B805A1" w:rsidRPr="00B87B3D" w:rsidRDefault="00B805A1" w:rsidP="0AEE3093">
      <w:pPr>
        <w:pStyle w:val="Heading2"/>
        <w:rPr>
          <w:rStyle w:val="BookTitle"/>
          <w:b/>
          <w:bCs/>
          <w:caps w:val="0"/>
        </w:rPr>
      </w:pPr>
      <w:bookmarkStart w:id="67" w:name="_Toc862424933"/>
      <w:r w:rsidRPr="0AEE3093">
        <w:rPr>
          <w:rStyle w:val="BookTitle"/>
        </w:rPr>
        <w:t>Equality of Opportunities</w:t>
      </w:r>
      <w:bookmarkEnd w:id="67"/>
    </w:p>
    <w:p w14:paraId="1F84A281" w14:textId="01FD805A" w:rsidR="00B805A1" w:rsidRPr="00B87B3D" w:rsidRDefault="00B805A1" w:rsidP="00B805A1">
      <w:pPr>
        <w:jc w:val="both"/>
        <w:rPr>
          <w:rFonts w:ascii="Palatino Linotype" w:hAnsi="Palatino Linotype"/>
        </w:rPr>
      </w:pPr>
      <w:r w:rsidRPr="00B87B3D">
        <w:rPr>
          <w:rFonts w:ascii="Palatino Linotype" w:hAnsi="Palatino Linotype"/>
        </w:rPr>
        <w:t>A</w:t>
      </w:r>
      <w:r w:rsidR="00D62D9E">
        <w:rPr>
          <w:rFonts w:ascii="Palatino Linotype" w:hAnsi="Palatino Linotype"/>
        </w:rPr>
        <w:t>ceso</w:t>
      </w:r>
      <w:r w:rsidRPr="00B87B3D">
        <w:rPr>
          <w:rFonts w:ascii="Palatino Linotype" w:hAnsi="Palatino Linotype"/>
        </w:rPr>
        <w:t xml:space="preserve"> Institute of Health Professions does not discriminates based on race, ethnic or national origin, sex, age, disability, religious believes, or social origins and does not exclude any applicants for any of these reasons.</w:t>
      </w:r>
    </w:p>
    <w:p w14:paraId="3E5AF585" w14:textId="77777777" w:rsidR="00B805A1" w:rsidRPr="00B87B3D" w:rsidRDefault="00B805A1" w:rsidP="0AEE3093">
      <w:pPr>
        <w:pStyle w:val="Heading2"/>
        <w:rPr>
          <w:rStyle w:val="BookTitle"/>
          <w:b/>
          <w:bCs/>
          <w:caps w:val="0"/>
        </w:rPr>
      </w:pPr>
      <w:bookmarkStart w:id="68" w:name="_Toc1837326202"/>
      <w:r w:rsidRPr="0AEE3093">
        <w:rPr>
          <w:rStyle w:val="BookTitle"/>
        </w:rPr>
        <w:t>Information Disclosure</w:t>
      </w:r>
      <w:bookmarkEnd w:id="68"/>
    </w:p>
    <w:p w14:paraId="4289D42C" w14:textId="77777777" w:rsidR="00B805A1" w:rsidRPr="00B87B3D" w:rsidRDefault="00B805A1" w:rsidP="00B805A1">
      <w:pPr>
        <w:jc w:val="both"/>
        <w:rPr>
          <w:rFonts w:ascii="Palatino Linotype" w:hAnsi="Palatino Linotype"/>
        </w:rPr>
      </w:pPr>
      <w:r w:rsidRPr="00B87B3D">
        <w:rPr>
          <w:rFonts w:ascii="Palatino Linotype" w:hAnsi="Palatino Linotype"/>
        </w:rPr>
        <w:t>In order to disclose student’s personal information, written authorization is required. All information asked for by the United States Department of Education will be provided, in accordance with all applicable laws and regulations.</w:t>
      </w:r>
    </w:p>
    <w:p w14:paraId="3C9D6231" w14:textId="77777777" w:rsidR="00B805A1" w:rsidRPr="00B87B3D" w:rsidRDefault="00B805A1" w:rsidP="0AEE3093">
      <w:pPr>
        <w:pStyle w:val="Heading2"/>
        <w:rPr>
          <w:rStyle w:val="BookTitle"/>
          <w:b/>
          <w:bCs/>
          <w:caps w:val="0"/>
        </w:rPr>
      </w:pPr>
      <w:bookmarkStart w:id="69" w:name="_Toc195966349"/>
      <w:r w:rsidRPr="0AEE3093">
        <w:rPr>
          <w:rStyle w:val="BookTitle"/>
        </w:rPr>
        <w:t>Maintenance of Student Records</w:t>
      </w:r>
      <w:bookmarkEnd w:id="69"/>
    </w:p>
    <w:p w14:paraId="7CCCD334"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Official academic records are maintained the by the Student Services Department. Included are admission applications and associated documentation, the records of grades and credits received in courses at this institution or accepted from other institutions; and other documents directly relating to the student’s academic progress and status.  </w:t>
      </w:r>
    </w:p>
    <w:p w14:paraId="58CF7730" w14:textId="77777777" w:rsidR="00B805A1" w:rsidRPr="00B87B3D" w:rsidRDefault="00B805A1" w:rsidP="0AEE3093">
      <w:pPr>
        <w:pStyle w:val="Heading2"/>
        <w:rPr>
          <w:rStyle w:val="BookTitle"/>
          <w:b/>
          <w:bCs/>
          <w:caps w:val="0"/>
        </w:rPr>
      </w:pPr>
      <w:bookmarkStart w:id="70" w:name="_Toc817822688"/>
      <w:r w:rsidRPr="0AEE3093">
        <w:rPr>
          <w:rStyle w:val="BookTitle"/>
        </w:rPr>
        <w:t>Student Records</w:t>
      </w:r>
      <w:bookmarkEnd w:id="70"/>
    </w:p>
    <w:p w14:paraId="2A1C4BAC"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The student may request a copy of his/her record in person or through a representative authorized by them in a written consent, provided that all financial obligations have been meet. Transcript files are maintained and available to students and regulatory agencies indefinitely. Financial records are held indefinitely. </w:t>
      </w:r>
    </w:p>
    <w:p w14:paraId="1A8FDA28" w14:textId="77777777" w:rsidR="00B805A1" w:rsidRPr="00B87B3D" w:rsidRDefault="00B805A1" w:rsidP="00B805A1">
      <w:pPr>
        <w:jc w:val="both"/>
        <w:rPr>
          <w:rFonts w:ascii="Palatino Linotype" w:hAnsi="Palatino Linotype"/>
        </w:rPr>
      </w:pPr>
      <w:r w:rsidRPr="00B87B3D">
        <w:rPr>
          <w:rFonts w:ascii="Palatino Linotype" w:hAnsi="Palatino Linotype"/>
        </w:rPr>
        <w:t>One copy of the official academic transcript is provided to each student upon program completion and satisfaction of all financial obligations to the school. Students may request, in writing, additional copies of transcripts for a fee.</w:t>
      </w:r>
    </w:p>
    <w:p w14:paraId="1BB0EDC0"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Students may request a transcript from the Student Services Department by completing and delivering a transcript request form. Transcript requests may be made in person or by email. There is a charge of $25 for official transcripts, and $5 for non-official transcripts. Official and non-official transcript request may take between five (5) to ten (10) business days to process.    </w:t>
      </w:r>
    </w:p>
    <w:p w14:paraId="6D9DA195" w14:textId="77777777" w:rsidR="00B805A1" w:rsidRPr="00B87B3D" w:rsidRDefault="00B805A1" w:rsidP="0AEE3093">
      <w:pPr>
        <w:pStyle w:val="Heading2"/>
        <w:rPr>
          <w:rStyle w:val="BookTitle"/>
          <w:b/>
          <w:bCs/>
          <w:caps w:val="0"/>
        </w:rPr>
      </w:pPr>
      <w:bookmarkStart w:id="71" w:name="_Toc821216735"/>
      <w:r w:rsidRPr="0AEE3093">
        <w:rPr>
          <w:rStyle w:val="BookTitle"/>
        </w:rPr>
        <w:t>Leave of Absence</w:t>
      </w:r>
      <w:bookmarkEnd w:id="71"/>
    </w:p>
    <w:p w14:paraId="534CD23B"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 leave of absence (LOA) must be requested in writing on an official Leave of Absence Form obtainable from the student services office prior to the beginning of the proposed requested leave. A leave of absence must be approved by the school’s Campus Director and may not exceed 60 days. </w:t>
      </w:r>
    </w:p>
    <w:p w14:paraId="4529FA13"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 LOA may be granted for up to 60 days for reasonable causes like family illness, disability, or emergency. The request must be documented and signed by the student. If student fails to return from the leave of absence, he or she will be considered withdrawn for academic purposes.    </w:t>
      </w:r>
    </w:p>
    <w:p w14:paraId="766B802B"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One LOA shall be granted in a 12-month period. The institution may grant a student multiple leaves of absence as long as the total number of days for all leaves does not exceed 60 days within a 12-month period. </w:t>
      </w:r>
    </w:p>
    <w:p w14:paraId="1520E696"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A student must request the LOA in writing in advance of the beginning date of the leave of absence unless unforeseen circumstances prevent advance notice. Exceptions are submitted to the student services office for approval. The anticipated date of return must be indicated on the request as well as the reason for a student’s leave request. </w:t>
      </w:r>
    </w:p>
    <w:p w14:paraId="2A3AD0CD" w14:textId="77777777" w:rsidR="00B805A1" w:rsidRPr="00B87B3D" w:rsidRDefault="00B805A1" w:rsidP="00B805A1">
      <w:pPr>
        <w:jc w:val="both"/>
        <w:rPr>
          <w:rFonts w:ascii="Palatino Linotype" w:hAnsi="Palatino Linotype"/>
        </w:rPr>
      </w:pPr>
      <w:r w:rsidRPr="00B87B3D">
        <w:rPr>
          <w:rFonts w:ascii="Palatino Linotype" w:hAnsi="Palatino Linotype"/>
        </w:rPr>
        <w:t xml:space="preserve">When calculating the refund due to a student, the last date of actual attendance by the student is used in the calculation unless earlier written notice was received. </w:t>
      </w:r>
    </w:p>
    <w:p w14:paraId="2D6906D1" w14:textId="736D6722" w:rsidR="00B805A1" w:rsidRPr="00B87B3D" w:rsidRDefault="00B805A1" w:rsidP="00B805A1">
      <w:pPr>
        <w:jc w:val="both"/>
        <w:rPr>
          <w:rFonts w:ascii="Palatino Linotype" w:hAnsi="Palatino Linotype"/>
        </w:rPr>
      </w:pPr>
      <w:r w:rsidRPr="00B87B3D">
        <w:rPr>
          <w:rFonts w:ascii="Palatino Linotype" w:hAnsi="Palatino Linotype"/>
        </w:rPr>
        <w:t xml:space="preserve">In the event of an emergency, the </w:t>
      </w:r>
      <w:r w:rsidR="00187B40">
        <w:rPr>
          <w:rFonts w:ascii="Palatino Linotype" w:hAnsi="Palatino Linotype"/>
        </w:rPr>
        <w:t xml:space="preserve">Institution </w:t>
      </w:r>
      <w:r w:rsidRPr="00B87B3D">
        <w:rPr>
          <w:rFonts w:ascii="Palatino Linotype" w:hAnsi="Palatino Linotype"/>
        </w:rPr>
        <w:t>may grant a leave of absence. However, when students are not in regular attendance, they jeopardize the quality of their education. Therefore, a leave of absence is discouraged.</w:t>
      </w:r>
    </w:p>
    <w:p w14:paraId="31373833" w14:textId="77777777" w:rsidR="00B805A1" w:rsidRPr="00B87B3D" w:rsidRDefault="00B805A1" w:rsidP="0AEE3093">
      <w:pPr>
        <w:pStyle w:val="Heading2"/>
        <w:rPr>
          <w:rStyle w:val="BookTitle"/>
          <w:b/>
          <w:bCs/>
          <w:caps w:val="0"/>
        </w:rPr>
      </w:pPr>
      <w:bookmarkStart w:id="72" w:name="_Toc1345683422"/>
      <w:r w:rsidRPr="0AEE3093">
        <w:rPr>
          <w:rStyle w:val="BookTitle"/>
        </w:rPr>
        <w:t>Grievance Policy</w:t>
      </w:r>
      <w:bookmarkEnd w:id="72"/>
    </w:p>
    <w:p w14:paraId="2E73BFD0" w14:textId="3CC88EBA" w:rsidR="00B805A1" w:rsidRPr="00B87B3D" w:rsidRDefault="00B805A1" w:rsidP="00B805A1">
      <w:pPr>
        <w:jc w:val="both"/>
        <w:rPr>
          <w:rFonts w:ascii="Palatino Linotype" w:hAnsi="Palatino Linotype"/>
        </w:rPr>
      </w:pPr>
      <w:r w:rsidRPr="00B87B3D">
        <w:rPr>
          <w:rFonts w:ascii="Palatino Linotype" w:hAnsi="Palatino Linotype"/>
        </w:rPr>
        <w:t>The administration, faculty, and staff of A</w:t>
      </w:r>
      <w:r w:rsidR="009B75E4">
        <w:rPr>
          <w:rFonts w:ascii="Palatino Linotype" w:hAnsi="Palatino Linotype"/>
        </w:rPr>
        <w:t>ceso</w:t>
      </w:r>
      <w:r w:rsidRPr="00B87B3D">
        <w:rPr>
          <w:rFonts w:ascii="Palatino Linotype" w:hAnsi="Palatino Linotype"/>
        </w:rPr>
        <w:t xml:space="preserve"> Institute of Health Professions maintain an open-door policy for students to voice their concerns or complaints. Occasionally, a student or former student will require assistance with a problem at a level outside of A</w:t>
      </w:r>
      <w:r w:rsidR="009B75E4">
        <w:rPr>
          <w:rFonts w:ascii="Palatino Linotype" w:hAnsi="Palatino Linotype"/>
        </w:rPr>
        <w:t>ceso</w:t>
      </w:r>
      <w:r w:rsidRPr="00B87B3D">
        <w:rPr>
          <w:rFonts w:ascii="Palatino Linotype" w:hAnsi="Palatino Linotype"/>
        </w:rPr>
        <w:t xml:space="preserve"> Institute of Health Professions. </w:t>
      </w:r>
    </w:p>
    <w:p w14:paraId="29926CC0" w14:textId="1863C889" w:rsidR="00B805A1" w:rsidRPr="00B87B3D" w:rsidRDefault="009B75E4" w:rsidP="00B805A1">
      <w:pPr>
        <w:jc w:val="both"/>
        <w:rPr>
          <w:rFonts w:ascii="Palatino Linotype" w:hAnsi="Palatino Linotype"/>
        </w:rPr>
      </w:pPr>
      <w:r w:rsidRPr="00B87B3D">
        <w:rPr>
          <w:rFonts w:ascii="Palatino Linotype" w:hAnsi="Palatino Linotype"/>
        </w:rPr>
        <w:t>A</w:t>
      </w:r>
      <w:r>
        <w:rPr>
          <w:rFonts w:ascii="Palatino Linotype" w:hAnsi="Palatino Linotype"/>
        </w:rPr>
        <w:t>ceso</w:t>
      </w:r>
      <w:r w:rsidR="00B805A1" w:rsidRPr="00B87B3D">
        <w:rPr>
          <w:rFonts w:ascii="Palatino Linotype" w:hAnsi="Palatino Linotype"/>
        </w:rPr>
        <w:t xml:space="preserve"> Institute of Health Professions grievance procedure is as follows:</w:t>
      </w:r>
    </w:p>
    <w:p w14:paraId="7162C196" w14:textId="77777777" w:rsidR="00B805A1" w:rsidRPr="00B87B3D" w:rsidRDefault="00B805A1" w:rsidP="00B805A1">
      <w:pPr>
        <w:numPr>
          <w:ilvl w:val="0"/>
          <w:numId w:val="7"/>
        </w:numPr>
        <w:spacing w:after="0"/>
        <w:jc w:val="both"/>
        <w:rPr>
          <w:rFonts w:ascii="Palatino Linotype" w:hAnsi="Palatino Linotype"/>
        </w:rPr>
      </w:pPr>
      <w:r w:rsidRPr="00B87B3D">
        <w:rPr>
          <w:rFonts w:ascii="Palatino Linotype" w:hAnsi="Palatino Linotype"/>
        </w:rPr>
        <w:t>The student attempts to handle the grievance with the instructor in a calm and professional manner.</w:t>
      </w:r>
    </w:p>
    <w:p w14:paraId="74A98E67" w14:textId="77777777" w:rsidR="00B805A1" w:rsidRPr="00B87B3D" w:rsidRDefault="00B805A1" w:rsidP="00B805A1">
      <w:pPr>
        <w:numPr>
          <w:ilvl w:val="0"/>
          <w:numId w:val="7"/>
        </w:numPr>
        <w:spacing w:after="0"/>
        <w:jc w:val="both"/>
        <w:rPr>
          <w:rFonts w:ascii="Palatino Linotype" w:hAnsi="Palatino Linotype"/>
        </w:rPr>
      </w:pPr>
      <w:r w:rsidRPr="00B87B3D">
        <w:rPr>
          <w:rFonts w:ascii="Palatino Linotype" w:hAnsi="Palatino Linotype"/>
        </w:rPr>
        <w:t>If the grievance cannot be settled at this level, the student may ask for the intervention of the Student Services office to attempt to mediate, arbitrate, or rectify the situation.  In most cases, complaints can be discharged at this level of intervention.</w:t>
      </w:r>
    </w:p>
    <w:p w14:paraId="27C8E973" w14:textId="77777777" w:rsidR="00B805A1" w:rsidRPr="00B87B3D" w:rsidRDefault="00B805A1" w:rsidP="00B805A1">
      <w:pPr>
        <w:numPr>
          <w:ilvl w:val="0"/>
          <w:numId w:val="7"/>
        </w:numPr>
        <w:spacing w:after="0"/>
        <w:jc w:val="both"/>
        <w:rPr>
          <w:rFonts w:ascii="Palatino Linotype" w:hAnsi="Palatino Linotype"/>
        </w:rPr>
      </w:pPr>
      <w:r w:rsidRPr="00B87B3D">
        <w:rPr>
          <w:rFonts w:ascii="Palatino Linotype" w:hAnsi="Palatino Linotype"/>
        </w:rPr>
        <w:t xml:space="preserve">If a satisfactory result cannot be accomplished at this level, a written description of the grievance can be directed to the </w:t>
      </w:r>
      <w:r w:rsidRPr="00B87B3D">
        <w:rPr>
          <w:rFonts w:ascii="Palatino Linotype" w:hAnsi="Palatino Linotype"/>
          <w:b/>
          <w:bCs/>
        </w:rPr>
        <w:t>Campus Director within a week.</w:t>
      </w:r>
      <w:r w:rsidRPr="00B87B3D">
        <w:rPr>
          <w:rFonts w:ascii="Palatino Linotype" w:hAnsi="Palatino Linotype"/>
        </w:rPr>
        <w:t xml:space="preserve">  The Campus Director will evaluate the grievance and gather information.  The student will be kept informed by the School President as to the status of the grievance, as well as the resolution of the problem. The Campus Director has </w:t>
      </w:r>
      <w:r w:rsidRPr="00B87B3D">
        <w:rPr>
          <w:rFonts w:ascii="Palatino Linotype" w:hAnsi="Palatino Linotype"/>
          <w:b/>
          <w:bCs/>
        </w:rPr>
        <w:t>one (1) week</w:t>
      </w:r>
      <w:r w:rsidRPr="00B87B3D">
        <w:rPr>
          <w:rFonts w:ascii="Palatino Linotype" w:hAnsi="Palatino Linotype"/>
        </w:rPr>
        <w:t xml:space="preserve"> to get back to the student. </w:t>
      </w:r>
    </w:p>
    <w:p w14:paraId="61B0A722" w14:textId="77777777" w:rsidR="00B805A1" w:rsidRPr="00B87B3D" w:rsidRDefault="00B805A1" w:rsidP="00B805A1">
      <w:pPr>
        <w:rPr>
          <w:rFonts w:ascii="Palatino Linotype" w:hAnsi="Palatino Linotype"/>
          <w:color w:val="000000" w:themeColor="text1"/>
        </w:rPr>
      </w:pPr>
      <w:r w:rsidRPr="00B87B3D">
        <w:rPr>
          <w:rFonts w:ascii="Palatino Linotype" w:hAnsi="Palatino Linotype"/>
          <w:color w:val="000000" w:themeColor="text1"/>
        </w:rPr>
        <w:br/>
        <w:t>When writing your grievance statements please include the following:</w:t>
      </w:r>
    </w:p>
    <w:p w14:paraId="5108B2B2" w14:textId="77777777" w:rsidR="00B805A1" w:rsidRPr="00B87B3D" w:rsidRDefault="00B805A1" w:rsidP="00B805A1">
      <w:pPr>
        <w:pStyle w:val="Default"/>
        <w:numPr>
          <w:ilvl w:val="0"/>
          <w:numId w:val="8"/>
        </w:numPr>
        <w:spacing w:line="276" w:lineRule="auto"/>
        <w:rPr>
          <w:rFonts w:ascii="Palatino Linotype" w:hAnsi="Palatino Linotype"/>
          <w:sz w:val="22"/>
          <w:szCs w:val="22"/>
        </w:rPr>
      </w:pPr>
      <w:r w:rsidRPr="00B87B3D">
        <w:rPr>
          <w:rFonts w:ascii="Palatino Linotype" w:hAnsi="Palatino Linotype"/>
          <w:sz w:val="22"/>
          <w:szCs w:val="22"/>
        </w:rPr>
        <w:t>Your name, address, and contact number</w:t>
      </w:r>
    </w:p>
    <w:p w14:paraId="55BC2D5B" w14:textId="77777777" w:rsidR="00B805A1" w:rsidRPr="00B87B3D" w:rsidRDefault="00B805A1" w:rsidP="00B805A1">
      <w:pPr>
        <w:pStyle w:val="Default"/>
        <w:numPr>
          <w:ilvl w:val="0"/>
          <w:numId w:val="8"/>
        </w:numPr>
        <w:spacing w:line="276" w:lineRule="auto"/>
        <w:rPr>
          <w:rFonts w:ascii="Palatino Linotype" w:hAnsi="Palatino Linotype"/>
          <w:sz w:val="22"/>
          <w:szCs w:val="22"/>
        </w:rPr>
      </w:pPr>
      <w:r w:rsidRPr="00B87B3D">
        <w:rPr>
          <w:rFonts w:ascii="Palatino Linotype" w:hAnsi="Palatino Linotype"/>
          <w:sz w:val="22"/>
          <w:szCs w:val="22"/>
        </w:rPr>
        <w:t>Facts of your complaint: date and time of the incident, where it took place, the names of the people involved, the names of any witnesses</w:t>
      </w:r>
    </w:p>
    <w:p w14:paraId="2F24DBF8" w14:textId="77777777" w:rsidR="00B805A1" w:rsidRPr="00B87B3D" w:rsidRDefault="00B805A1" w:rsidP="00B805A1">
      <w:pPr>
        <w:pStyle w:val="Default"/>
        <w:numPr>
          <w:ilvl w:val="0"/>
          <w:numId w:val="8"/>
        </w:numPr>
        <w:spacing w:line="276" w:lineRule="auto"/>
        <w:rPr>
          <w:rFonts w:ascii="Palatino Linotype" w:hAnsi="Palatino Linotype"/>
          <w:sz w:val="22"/>
          <w:szCs w:val="22"/>
        </w:rPr>
      </w:pPr>
      <w:r w:rsidRPr="00B87B3D">
        <w:rPr>
          <w:rFonts w:ascii="Palatino Linotype" w:hAnsi="Palatino Linotype"/>
          <w:sz w:val="22"/>
          <w:szCs w:val="22"/>
        </w:rPr>
        <w:t>Supporting evidence for your complaint</w:t>
      </w:r>
    </w:p>
    <w:p w14:paraId="34177FC1" w14:textId="77777777" w:rsidR="00B805A1" w:rsidRPr="00B87B3D" w:rsidRDefault="00B805A1" w:rsidP="00B805A1">
      <w:pPr>
        <w:pStyle w:val="Default"/>
        <w:numPr>
          <w:ilvl w:val="0"/>
          <w:numId w:val="8"/>
        </w:numPr>
        <w:spacing w:line="276" w:lineRule="auto"/>
        <w:rPr>
          <w:rFonts w:ascii="Palatino Linotype" w:hAnsi="Palatino Linotype"/>
          <w:sz w:val="22"/>
          <w:szCs w:val="22"/>
        </w:rPr>
      </w:pPr>
      <w:r w:rsidRPr="00B87B3D">
        <w:rPr>
          <w:rFonts w:ascii="Palatino Linotype" w:hAnsi="Palatino Linotype"/>
          <w:sz w:val="22"/>
          <w:szCs w:val="22"/>
        </w:rPr>
        <w:t xml:space="preserve">Describe any steps taken informally to resolve the matter </w:t>
      </w:r>
    </w:p>
    <w:p w14:paraId="048CCD9C" w14:textId="77777777" w:rsidR="00B805A1" w:rsidRPr="00B87B3D" w:rsidRDefault="00B805A1" w:rsidP="00B805A1">
      <w:pPr>
        <w:pStyle w:val="Default"/>
        <w:numPr>
          <w:ilvl w:val="0"/>
          <w:numId w:val="8"/>
        </w:numPr>
        <w:spacing w:line="276" w:lineRule="auto"/>
        <w:rPr>
          <w:rFonts w:ascii="Palatino Linotype" w:hAnsi="Palatino Linotype"/>
          <w:sz w:val="22"/>
          <w:szCs w:val="22"/>
        </w:rPr>
      </w:pPr>
      <w:r w:rsidRPr="00B87B3D">
        <w:rPr>
          <w:rFonts w:ascii="Palatino Linotype" w:hAnsi="Palatino Linotype"/>
          <w:sz w:val="22"/>
          <w:szCs w:val="22"/>
        </w:rPr>
        <w:t>Include a reasonable solution for your complaint</w:t>
      </w:r>
    </w:p>
    <w:p w14:paraId="28B87985" w14:textId="77777777" w:rsidR="00B805A1" w:rsidRPr="00B87B3D" w:rsidRDefault="00B805A1" w:rsidP="00B805A1">
      <w:pPr>
        <w:pStyle w:val="Default"/>
        <w:numPr>
          <w:ilvl w:val="0"/>
          <w:numId w:val="8"/>
        </w:numPr>
        <w:spacing w:line="276" w:lineRule="auto"/>
        <w:rPr>
          <w:rFonts w:ascii="Palatino Linotype" w:hAnsi="Palatino Linotype"/>
          <w:sz w:val="22"/>
          <w:szCs w:val="22"/>
        </w:rPr>
      </w:pPr>
      <w:r w:rsidRPr="00B87B3D">
        <w:rPr>
          <w:rFonts w:ascii="Palatino Linotype" w:hAnsi="Palatino Linotype"/>
          <w:sz w:val="22"/>
          <w:szCs w:val="22"/>
        </w:rPr>
        <w:t>Sign and date your statement</w:t>
      </w:r>
    </w:p>
    <w:p w14:paraId="481A9E5C" w14:textId="77777777" w:rsidR="00B805A1" w:rsidRPr="00B87B3D" w:rsidRDefault="00B805A1" w:rsidP="00B805A1">
      <w:pPr>
        <w:spacing w:after="0"/>
        <w:jc w:val="both"/>
        <w:rPr>
          <w:rFonts w:ascii="Palatino Linotype" w:hAnsi="Palatino Linotype"/>
        </w:rPr>
      </w:pPr>
    </w:p>
    <w:p w14:paraId="403A0E5B" w14:textId="1993D32F" w:rsidR="00B805A1" w:rsidRPr="00B87B3D" w:rsidRDefault="00B805A1" w:rsidP="00B805A1">
      <w:pPr>
        <w:pStyle w:val="ListParagraph"/>
        <w:numPr>
          <w:ilvl w:val="0"/>
          <w:numId w:val="7"/>
        </w:numPr>
        <w:jc w:val="both"/>
        <w:rPr>
          <w:rFonts w:ascii="Palatino Linotype" w:hAnsi="Palatino Linotype"/>
        </w:rPr>
      </w:pPr>
      <w:r w:rsidRPr="0AEE3093">
        <w:rPr>
          <w:rFonts w:ascii="Palatino Linotype" w:hAnsi="Palatino Linotype"/>
        </w:rPr>
        <w:t xml:space="preserve">In cases where the grievance is not settled at the institutional level, the student may also contact the </w:t>
      </w:r>
      <w:r w:rsidR="7254834E" w:rsidRPr="0AEE3093">
        <w:rPr>
          <w:rFonts w:ascii="Palatino Linotype" w:hAnsi="Palatino Linotype"/>
          <w:b/>
          <w:bCs/>
        </w:rPr>
        <w:t>Commission for Independent Education, Florida Department of Education</w:t>
      </w:r>
      <w:r w:rsidRPr="0AEE3093">
        <w:rPr>
          <w:rFonts w:ascii="Palatino Linotype" w:hAnsi="Palatino Linotype"/>
          <w:b/>
          <w:bCs/>
        </w:rPr>
        <w:t xml:space="preserve"> </w:t>
      </w:r>
      <w:r w:rsidRPr="0AEE3093">
        <w:rPr>
          <w:rFonts w:ascii="Palatino Linotype" w:hAnsi="Palatino Linotype"/>
        </w:rPr>
        <w:t>that regulates the institution:</w:t>
      </w:r>
    </w:p>
    <w:p w14:paraId="0E459839" w14:textId="5EBC58A4" w:rsidR="00B805A1" w:rsidRPr="00B87B3D" w:rsidRDefault="00B805A1" w:rsidP="00B805A1">
      <w:pPr>
        <w:jc w:val="center"/>
        <w:rPr>
          <w:rStyle w:val="Hyperlink"/>
          <w:rFonts w:ascii="Palatino Linotype" w:hAnsi="Palatino Linotype"/>
        </w:rPr>
      </w:pPr>
      <w:r w:rsidRPr="00B87B3D">
        <w:rPr>
          <w:rFonts w:ascii="Palatino Linotype" w:hAnsi="Palatino Linotype"/>
          <w:b/>
          <w:bCs/>
        </w:rPr>
        <w:t>Commission for Independent Education</w:t>
      </w:r>
      <w:r w:rsidR="00E7328B">
        <w:rPr>
          <w:rFonts w:ascii="Palatino Linotype" w:hAnsi="Palatino Linotype"/>
          <w:b/>
          <w:bCs/>
        </w:rPr>
        <w:t>, Florida Department of Education</w:t>
      </w:r>
      <w:r w:rsidRPr="00B87B3D">
        <w:rPr>
          <w:rFonts w:ascii="Palatino Linotype" w:hAnsi="Palatino Linotype"/>
        </w:rPr>
        <w:br/>
        <w:t>325 West Gaines Street, Suite 1414, Tallahassee, FL 32399-0400</w:t>
      </w:r>
      <w:r w:rsidRPr="00B87B3D">
        <w:rPr>
          <w:rFonts w:ascii="Palatino Linotype" w:hAnsi="Palatino Linotype"/>
        </w:rPr>
        <w:br/>
        <w:t>Phone: (850) 245-3200, Toll free: (888) 224-6684</w:t>
      </w:r>
      <w:r w:rsidRPr="00B87B3D">
        <w:rPr>
          <w:rFonts w:ascii="Palatino Linotype" w:hAnsi="Palatino Linotype"/>
        </w:rPr>
        <w:br/>
      </w:r>
      <w:hyperlink r:id="rId13" w:history="1">
        <w:r w:rsidRPr="00B87B3D">
          <w:rPr>
            <w:rStyle w:val="Hyperlink"/>
            <w:rFonts w:ascii="Palatino Linotype" w:hAnsi="Palatino Linotype"/>
          </w:rPr>
          <w:t>www.fldoe.org/cie</w:t>
        </w:r>
      </w:hyperlink>
    </w:p>
    <w:p w14:paraId="1EED6A0C" w14:textId="77777777" w:rsidR="00B805A1" w:rsidRPr="00B87B3D" w:rsidRDefault="00B805A1" w:rsidP="0AEE3093">
      <w:pPr>
        <w:pStyle w:val="Heading2"/>
        <w:rPr>
          <w:rStyle w:val="BookTitle"/>
          <w:b/>
          <w:bCs/>
          <w:caps w:val="0"/>
        </w:rPr>
      </w:pPr>
      <w:bookmarkStart w:id="73" w:name="_Toc1891348452"/>
      <w:r w:rsidRPr="0AEE3093">
        <w:rPr>
          <w:rStyle w:val="BookTitle"/>
        </w:rPr>
        <w:t>Financial Advisement</w:t>
      </w:r>
      <w:bookmarkEnd w:id="73"/>
    </w:p>
    <w:p w14:paraId="150A0FB3" w14:textId="77777777" w:rsidR="00B805A1" w:rsidRPr="00B87B3D" w:rsidRDefault="00B805A1" w:rsidP="00132AB6">
      <w:pPr>
        <w:spacing w:line="240" w:lineRule="auto"/>
        <w:jc w:val="both"/>
        <w:rPr>
          <w:rFonts w:ascii="Palatino Linotype" w:hAnsi="Palatino Linotype"/>
        </w:rPr>
      </w:pPr>
      <w:r w:rsidRPr="00B87B3D">
        <w:rPr>
          <w:rFonts w:ascii="Palatino Linotype" w:hAnsi="Palatino Linotype"/>
        </w:rPr>
        <w:t xml:space="preserve">The Financial Services Director will assist students to work out any financial problems, discuss financial options or payment plans.  </w:t>
      </w:r>
    </w:p>
    <w:p w14:paraId="3E09087D" w14:textId="77777777" w:rsidR="00B805A1" w:rsidRPr="00B87B3D" w:rsidRDefault="00B805A1" w:rsidP="00B805A1">
      <w:pPr>
        <w:pStyle w:val="Heading2"/>
      </w:pPr>
      <w:bookmarkStart w:id="74" w:name="_Toc25668190"/>
      <w:bookmarkStart w:id="75" w:name="_Toc1723720620"/>
      <w:r>
        <w:t>INSTITUTIONAL POLICY REGARDING MODIFICATIONS</w:t>
      </w:r>
      <w:bookmarkEnd w:id="74"/>
      <w:bookmarkEnd w:id="75"/>
    </w:p>
    <w:p w14:paraId="7B9781AB" w14:textId="46A51BD8" w:rsidR="00B805A1" w:rsidRPr="00B87B3D" w:rsidRDefault="009B75E4" w:rsidP="00132AB6">
      <w:pPr>
        <w:pStyle w:val="BodyText"/>
        <w:tabs>
          <w:tab w:val="left" w:pos="42"/>
          <w:tab w:val="left" w:pos="7797"/>
          <w:tab w:val="left" w:pos="8080"/>
        </w:tabs>
        <w:spacing w:before="0" w:line="240" w:lineRule="auto"/>
        <w:ind w:right="144"/>
        <w:contextualSpacing/>
        <w:rPr>
          <w:rFonts w:ascii="Palatino Linotype" w:eastAsia="Calibri" w:hAnsi="Palatino Linotype" w:cs="Times New Roman"/>
          <w:color w:val="auto"/>
          <w:sz w:val="22"/>
          <w:szCs w:val="22"/>
        </w:rPr>
      </w:pPr>
      <w:r w:rsidRPr="00B87B3D">
        <w:rPr>
          <w:rFonts w:ascii="Palatino Linotype" w:hAnsi="Palatino Linotype"/>
        </w:rPr>
        <w:t>A</w:t>
      </w:r>
      <w:r>
        <w:rPr>
          <w:rFonts w:ascii="Palatino Linotype" w:hAnsi="Palatino Linotype"/>
        </w:rPr>
        <w:t>ceso</w:t>
      </w:r>
      <w:r w:rsidR="00B805A1" w:rsidRPr="00B87B3D">
        <w:rPr>
          <w:rFonts w:ascii="Palatino Linotype" w:eastAsia="Calibri" w:hAnsi="Palatino Linotype" w:cs="Times New Roman"/>
          <w:color w:val="auto"/>
          <w:sz w:val="22"/>
          <w:szCs w:val="22"/>
        </w:rPr>
        <w:t xml:space="preserve"> Institute of Nursing reserves the right to modify academic policies, regulations, courses, fees, and other</w:t>
      </w:r>
      <w:r w:rsidR="00D82FEB">
        <w:rPr>
          <w:rFonts w:ascii="Palatino Linotype" w:eastAsia="Calibri" w:hAnsi="Palatino Linotype" w:cs="Times New Roman"/>
          <w:color w:val="auto"/>
          <w:sz w:val="22"/>
          <w:szCs w:val="22"/>
        </w:rPr>
        <w:t xml:space="preserve"> </w:t>
      </w:r>
      <w:r w:rsidR="00B805A1" w:rsidRPr="00B87B3D">
        <w:rPr>
          <w:rFonts w:ascii="Palatino Linotype" w:eastAsia="Calibri" w:hAnsi="Palatino Linotype" w:cs="Times New Roman"/>
          <w:color w:val="auto"/>
          <w:sz w:val="22"/>
          <w:szCs w:val="22"/>
        </w:rPr>
        <w:t>matters of policy and rule when deemed necessary</w:t>
      </w:r>
      <w:r w:rsidR="008112AA">
        <w:rPr>
          <w:rFonts w:ascii="Palatino Linotype" w:eastAsia="Calibri" w:hAnsi="Palatino Linotype" w:cs="Times New Roman"/>
          <w:color w:val="auto"/>
          <w:sz w:val="22"/>
          <w:szCs w:val="22"/>
        </w:rPr>
        <w:t>. Students will be notified of changes.</w:t>
      </w:r>
    </w:p>
    <w:p w14:paraId="7E566A4A" w14:textId="77777777" w:rsidR="00B805A1" w:rsidRPr="00B87B3D" w:rsidRDefault="00B805A1" w:rsidP="00B805A1">
      <w:pPr>
        <w:pStyle w:val="Heading2"/>
      </w:pPr>
      <w:bookmarkStart w:id="76" w:name="_Toc343648515"/>
      <w:r>
        <w:t>CLINICAL EXTERNSHIP POLICIES</w:t>
      </w:r>
      <w:bookmarkEnd w:id="76"/>
    </w:p>
    <w:p w14:paraId="54B8000A" w14:textId="5E3BF68C" w:rsidR="00382087" w:rsidRPr="00E972AD" w:rsidRDefault="00382087" w:rsidP="00E972AD">
      <w:pPr>
        <w:autoSpaceDE w:val="0"/>
        <w:autoSpaceDN w:val="0"/>
        <w:adjustRightInd w:val="0"/>
        <w:jc w:val="both"/>
        <w:rPr>
          <w:rStyle w:val="Heading1Char"/>
          <w:rFonts w:eastAsia="Calibri"/>
          <w:b w:val="0"/>
          <w:color w:val="auto"/>
          <w:sz w:val="22"/>
          <w:szCs w:val="22"/>
        </w:rPr>
      </w:pPr>
      <w:bookmarkStart w:id="77" w:name="_Hlk514147497"/>
      <w:r w:rsidRPr="004D7686">
        <w:rPr>
          <w:rFonts w:ascii="Palatino Linotype" w:hAnsi="Palatino Linotype"/>
          <w:noProof/>
        </w:rPr>
        <mc:AlternateContent>
          <mc:Choice Requires="wps">
            <w:drawing>
              <wp:anchor distT="45720" distB="45720" distL="114300" distR="114300" simplePos="0" relativeHeight="251658241" behindDoc="0" locked="0" layoutInCell="1" allowOverlap="1" wp14:anchorId="2E3859C0" wp14:editId="1FC8323C">
                <wp:simplePos x="0" y="0"/>
                <wp:positionH relativeFrom="margin">
                  <wp:align>left</wp:align>
                </wp:positionH>
                <wp:positionV relativeFrom="page">
                  <wp:align>center</wp:align>
                </wp:positionV>
                <wp:extent cx="6788150" cy="3759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375920"/>
                        </a:xfrm>
                        <a:prstGeom prst="rect">
                          <a:avLst/>
                        </a:prstGeom>
                        <a:solidFill>
                          <a:schemeClr val="accent4">
                            <a:lumMod val="60000"/>
                            <a:lumOff val="40000"/>
                          </a:schemeClr>
                        </a:solidFill>
                        <a:ln w="9525">
                          <a:noFill/>
                          <a:miter lim="800000"/>
                          <a:headEnd/>
                          <a:tailEnd/>
                        </a:ln>
                      </wps:spPr>
                      <wps:txbx>
                        <w:txbxContent>
                          <w:p w14:paraId="31E65414" w14:textId="77777777" w:rsidR="00382087" w:rsidRPr="000D0BE4" w:rsidRDefault="00382087" w:rsidP="00382087">
                            <w:pPr>
                              <w:jc w:val="center"/>
                              <w:rPr>
                                <w:rFonts w:ascii="Palatino Linotype" w:hAnsi="Palatino Linotype"/>
                              </w:rPr>
                            </w:pPr>
                            <w:bookmarkStart w:id="78" w:name="_Toc28082811"/>
                            <w:bookmarkStart w:id="79" w:name="_Toc116465735"/>
                            <w:r w:rsidRPr="00E972AD">
                              <w:rPr>
                                <w:rStyle w:val="Heading1Char"/>
                                <w:color w:val="404040" w:themeColor="text1" w:themeTint="BF"/>
                              </w:rPr>
                              <w:t>PRACTICAL NURSING PROGRAM</w:t>
                            </w:r>
                            <w:bookmarkEnd w:id="78"/>
                            <w:bookmarkEnd w:id="79"/>
                            <w:r w:rsidRPr="008A2C5A">
                              <w:rPr>
                                <w:rFonts w:ascii="Palatino Linotype" w:hAnsi="Palatino Linotype"/>
                                <w:b/>
                                <w:i/>
                                <w:iCs/>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859C0" id="_x0000_t202" coordsize="21600,21600" o:spt="202" path="m,l,21600r21600,l21600,xe">
                <v:stroke joinstyle="miter"/>
                <v:path gradientshapeok="t" o:connecttype="rect"/>
              </v:shapetype>
              <v:shape id="Text Box 2" o:spid="_x0000_s1026" type="#_x0000_t202" style="position:absolute;left:0;text-align:left;margin-left:0;margin-top:0;width:534.5pt;height:29.6pt;z-index:251658241;visibility:visible;mso-wrap-style:square;mso-width-percent:0;mso-height-percent:0;mso-wrap-distance-left:9pt;mso-wrap-distance-top:3.6pt;mso-wrap-distance-right:9pt;mso-wrap-distance-bottom:3.6pt;mso-position-horizontal:left;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" fillcolor="#a29ed4 [1943]" stroked="f">
                <v:textbox>
                  <w:txbxContent>
                    <w:p w14:paraId="31E65414" w14:textId="77777777" w:rsidR="00382087" w:rsidRPr="000D0BE4" w:rsidRDefault="00382087" w:rsidP="00382087">
                      <w:pPr>
                        <w:jc w:val="center"/>
                        <w:rPr>
                          <w:rFonts w:ascii="Palatino Linotype" w:hAnsi="Palatino Linotype"/>
                        </w:rPr>
                      </w:pPr>
                      <w:bookmarkStart w:id="80" w:name="_Toc28082811"/>
                      <w:bookmarkStart w:id="81" w:name="_Toc116465735"/>
                      <w:r w:rsidRPr="00E972AD">
                        <w:rPr>
                          <w:rStyle w:val="Heading1Char"/>
                          <w:color w:val="404040" w:themeColor="text1" w:themeTint="BF"/>
                        </w:rPr>
                        <w:t>PRACTICAL NURSING PROGRAM</w:t>
                      </w:r>
                      <w:bookmarkEnd w:id="80"/>
                      <w:bookmarkEnd w:id="81"/>
                      <w:r w:rsidRPr="008A2C5A">
                        <w:rPr>
                          <w:rFonts w:ascii="Palatino Linotype" w:hAnsi="Palatino Linotype"/>
                          <w:b/>
                          <w:i/>
                          <w:iCs/>
                          <w:sz w:val="32"/>
                          <w:szCs w:val="32"/>
                        </w:rPr>
                        <w:br/>
                      </w:r>
                    </w:p>
                  </w:txbxContent>
                </v:textbox>
                <w10:wrap type="square" anchorx="margin" anchory="page"/>
              </v:shape>
            </w:pict>
          </mc:Fallback>
        </mc:AlternateContent>
      </w:r>
      <w:r w:rsidR="00B805A1" w:rsidRPr="00B87B3D">
        <w:rPr>
          <w:rFonts w:ascii="Palatino Linotype" w:hAnsi="Palatino Linotype"/>
        </w:rPr>
        <w:t xml:space="preserve">Clinical externships are designed to be instructional in nature by providing students with hands-on experience. Clinical training is a cooperative effort between the school, student, and externship facilities. Students who successfully complete programs courses, and receive instructor approval in those programs, which so require, will be placed on clinical externship at local medical/hospital facilities. </w:t>
      </w:r>
      <w:r w:rsidR="00DB34B4">
        <w:rPr>
          <w:rFonts w:ascii="Palatino Linotype" w:hAnsi="Palatino Linotype"/>
        </w:rPr>
        <w:t>Students must</w:t>
      </w:r>
      <w:r w:rsidR="00B805A1" w:rsidRPr="00B87B3D">
        <w:rPr>
          <w:rFonts w:ascii="Palatino Linotype" w:hAnsi="Palatino Linotype"/>
        </w:rPr>
        <w:t xml:space="preserve"> maintain</w:t>
      </w:r>
      <w:r w:rsidR="00A9732B">
        <w:rPr>
          <w:rFonts w:ascii="Palatino Linotype" w:hAnsi="Palatino Linotype"/>
        </w:rPr>
        <w:t xml:space="preserve"> </w:t>
      </w:r>
      <w:r w:rsidR="00B805A1" w:rsidRPr="00B87B3D">
        <w:rPr>
          <w:rFonts w:ascii="Palatino Linotype" w:hAnsi="Palatino Linotype"/>
        </w:rPr>
        <w:t xml:space="preserve">professional malpractice insurance </w:t>
      </w:r>
      <w:r w:rsidR="00DB34B4">
        <w:rPr>
          <w:rFonts w:ascii="Palatino Linotype" w:hAnsi="Palatino Linotype"/>
        </w:rPr>
        <w:t xml:space="preserve">throughout the entirety of the program. </w:t>
      </w:r>
      <w:r w:rsidR="00B805A1" w:rsidRPr="00B87B3D">
        <w:rPr>
          <w:rFonts w:ascii="Palatino Linotype" w:hAnsi="Palatino Linotype"/>
        </w:rPr>
        <w:t xml:space="preserve"> Students are responsible for providing their own mode of transportation. For clinical facilities that are </w:t>
      </w:r>
      <w:r w:rsidR="00B805A1" w:rsidRPr="00B87B3D">
        <w:rPr>
          <w:rFonts w:ascii="Palatino Linotype" w:hAnsi="Palatino Linotype"/>
          <w:b/>
          <w:bCs/>
        </w:rPr>
        <w:t>over 50 miles from the school location</w:t>
      </w:r>
      <w:r w:rsidR="00B805A1" w:rsidRPr="00B87B3D">
        <w:rPr>
          <w:rFonts w:ascii="Palatino Linotype" w:hAnsi="Palatino Linotype"/>
        </w:rPr>
        <w:t xml:space="preserve">, </w:t>
      </w:r>
      <w:bookmarkStart w:id="82" w:name="_Hlk514075100"/>
      <w:r w:rsidR="00B805A1" w:rsidRPr="00B87B3D">
        <w:rPr>
          <w:rFonts w:ascii="Palatino Linotype" w:hAnsi="Palatino Linotype"/>
        </w:rPr>
        <w:t>students are responsible for transportation and any other related costs.</w:t>
      </w:r>
      <w:bookmarkStart w:id="83" w:name="_Toc495294640"/>
      <w:bookmarkEnd w:id="77"/>
      <w:bookmarkEnd w:id="82"/>
    </w:p>
    <w:p w14:paraId="5E455AEA" w14:textId="3455CBC9" w:rsidR="009B6974" w:rsidRPr="008A2C5A" w:rsidRDefault="009B6974" w:rsidP="009B6974">
      <w:pPr>
        <w:jc w:val="center"/>
        <w:rPr>
          <w:rStyle w:val="CommentTextChar"/>
          <w:rFonts w:ascii="Palatino Linotype" w:hAnsi="Palatino Linotype"/>
          <w:i/>
        </w:rPr>
      </w:pPr>
      <w:r w:rsidRPr="008A2C5A">
        <w:rPr>
          <w:rStyle w:val="CommentTextChar"/>
          <w:rFonts w:ascii="Palatino Linotype" w:hAnsi="Palatino Linotype"/>
        </w:rPr>
        <w:t xml:space="preserve">1350 CLOCK HOURS – 10/12 </w:t>
      </w:r>
      <w:r w:rsidRPr="008A2C5A">
        <w:rPr>
          <w:rFonts w:ascii="Palatino Linotype" w:hAnsi="Palatino Linotype"/>
          <w:iCs/>
        </w:rPr>
        <w:t>MONTHS -</w:t>
      </w:r>
      <w:r w:rsidRPr="008A2C5A">
        <w:rPr>
          <w:rStyle w:val="CommentTextChar"/>
          <w:rFonts w:ascii="Palatino Linotype" w:hAnsi="Palatino Linotype"/>
        </w:rPr>
        <w:t xml:space="preserve"> FULL TIME</w:t>
      </w:r>
    </w:p>
    <w:p w14:paraId="0B3A0ED5" w14:textId="25B2E636" w:rsidR="00B805A1" w:rsidRPr="005000B3" w:rsidRDefault="00B805A1" w:rsidP="0AEE3093">
      <w:pPr>
        <w:pStyle w:val="Heading2"/>
        <w:rPr>
          <w:rStyle w:val="BookTitle"/>
          <w:b/>
          <w:bCs/>
          <w:caps w:val="0"/>
        </w:rPr>
      </w:pPr>
      <w:bookmarkStart w:id="84" w:name="_Toc35900945"/>
      <w:r w:rsidRPr="0AEE3093">
        <w:rPr>
          <w:rStyle w:val="BookTitle"/>
        </w:rPr>
        <w:t>Program Objective</w:t>
      </w:r>
      <w:bookmarkEnd w:id="83"/>
      <w:bookmarkEnd w:id="84"/>
    </w:p>
    <w:p w14:paraId="1031230F" w14:textId="77777777" w:rsidR="005000B3" w:rsidRPr="00D60074" w:rsidRDefault="005000B3" w:rsidP="005000B3">
      <w:pPr>
        <w:jc w:val="both"/>
        <w:rPr>
          <w:rFonts w:ascii="Palatino Linotype" w:hAnsi="Palatino Linotype"/>
        </w:rPr>
      </w:pPr>
      <w:bookmarkStart w:id="85" w:name="_Toc495294641"/>
      <w:r w:rsidRPr="00D60074">
        <w:rPr>
          <w:rFonts w:ascii="Palatino Linotype" w:hAnsi="Palatino Linotype"/>
        </w:rPr>
        <w:t>Upon successful completion of the Practical Nursing program, the graduate will have the theoretical knowledge and skills required for the computerized Adaptive Testing for the National Council for Licensing and Examination.  Upon successful passing of the exam, the individual will be able to seek employment in the field of nursing.</w:t>
      </w:r>
    </w:p>
    <w:p w14:paraId="38A82865" w14:textId="37E8FD64" w:rsidR="00B805A1" w:rsidRPr="005000B3" w:rsidRDefault="00B805A1" w:rsidP="0AEE3093">
      <w:pPr>
        <w:pStyle w:val="Heading2"/>
        <w:rPr>
          <w:rStyle w:val="BookTitle"/>
          <w:b/>
          <w:bCs/>
          <w:caps w:val="0"/>
        </w:rPr>
      </w:pPr>
      <w:bookmarkStart w:id="86" w:name="_Toc1869595786"/>
      <w:r w:rsidRPr="0AEE3093">
        <w:rPr>
          <w:rStyle w:val="BookTitle"/>
        </w:rPr>
        <w:t>Program Description</w:t>
      </w:r>
      <w:bookmarkEnd w:id="85"/>
      <w:bookmarkEnd w:id="86"/>
    </w:p>
    <w:p w14:paraId="708DDE99" w14:textId="77777777" w:rsidR="005000B3" w:rsidRPr="008A2C5A" w:rsidRDefault="005000B3" w:rsidP="005000B3">
      <w:pPr>
        <w:jc w:val="both"/>
        <w:rPr>
          <w:rFonts w:ascii="Palatino Linotype" w:hAnsi="Palatino Linotype"/>
        </w:rPr>
      </w:pPr>
      <w:bookmarkStart w:id="87" w:name="_Toc495294642"/>
      <w:r w:rsidRPr="005000B3">
        <w:rPr>
          <w:rFonts w:ascii="Palatino Linotype" w:hAnsi="Palatino Linotype"/>
        </w:rPr>
        <w:t>The program consists of 1350 instructor clock hours designed to prepare students for employment as a Practical Nurse. The curriculum is developed to meet state and industry standards and a syllabus is made available to each student one week prior to enrollment.  Students must successfully complete classroom theory, lab, and clinical skills components of each course component prior to advancing to the next course or component.  A student can be dismissed, at the discretion of the director, for insufficient progress, non-payment of costs, or failure to comply with rules.  Successful completers of this program are eligible to take the National Council of Licensure Examination (NCLEX) for Practical Nurse.</w:t>
      </w:r>
    </w:p>
    <w:p w14:paraId="15010A0E" w14:textId="4952F683" w:rsidR="00B805A1" w:rsidRPr="003A264F" w:rsidRDefault="00B805A1" w:rsidP="0AEE3093">
      <w:pPr>
        <w:pStyle w:val="Heading2"/>
        <w:rPr>
          <w:rStyle w:val="BookTitle"/>
          <w:b/>
          <w:bCs/>
          <w:caps w:val="0"/>
        </w:rPr>
      </w:pPr>
      <w:bookmarkStart w:id="88" w:name="_Toc1736250542"/>
      <w:r w:rsidRPr="0AEE3093">
        <w:rPr>
          <w:rStyle w:val="BookTitle"/>
        </w:rPr>
        <w:t>Diploma</w:t>
      </w:r>
      <w:bookmarkEnd w:id="87"/>
      <w:bookmarkEnd w:id="88"/>
    </w:p>
    <w:p w14:paraId="63EB802B" w14:textId="77777777" w:rsidR="00B805A1" w:rsidRPr="003A264F" w:rsidRDefault="00B805A1" w:rsidP="00B805A1">
      <w:pPr>
        <w:rPr>
          <w:rFonts w:ascii="Palatino Linotype" w:hAnsi="Palatino Linotype"/>
        </w:rPr>
      </w:pPr>
      <w:r w:rsidRPr="003A264F">
        <w:rPr>
          <w:rFonts w:ascii="Palatino Linotype" w:hAnsi="Palatino Linotype"/>
        </w:rPr>
        <w:t>Upon successful completion of the program students receive a diploma.</w:t>
      </w:r>
    </w:p>
    <w:p w14:paraId="5CA0DD97" w14:textId="77777777" w:rsidR="00B805A1" w:rsidRPr="003A264F" w:rsidRDefault="00B805A1" w:rsidP="0AEE3093">
      <w:pPr>
        <w:pStyle w:val="Heading2"/>
        <w:rPr>
          <w:rStyle w:val="BookTitle"/>
          <w:b/>
          <w:bCs/>
          <w:caps w:val="0"/>
        </w:rPr>
      </w:pPr>
      <w:bookmarkStart w:id="89" w:name="_Toc495294643"/>
      <w:bookmarkStart w:id="90" w:name="_Toc1399319566"/>
      <w:r w:rsidRPr="0AEE3093">
        <w:rPr>
          <w:rStyle w:val="BookTitle"/>
        </w:rPr>
        <w:t>Delivery Method</w:t>
      </w:r>
      <w:bookmarkEnd w:id="89"/>
      <w:bookmarkEnd w:id="90"/>
    </w:p>
    <w:p w14:paraId="23AC9C34" w14:textId="2DFA471C" w:rsidR="00D5149E" w:rsidRPr="003A264F" w:rsidRDefault="00B805A1" w:rsidP="00B805A1">
      <w:pPr>
        <w:spacing w:after="0"/>
        <w:rPr>
          <w:rFonts w:ascii="Palatino Linotype" w:hAnsi="Palatino Linotype"/>
        </w:rPr>
      </w:pPr>
      <w:r w:rsidRPr="003A264F">
        <w:rPr>
          <w:rFonts w:ascii="Palatino Linotype" w:hAnsi="Palatino Linotype"/>
        </w:rPr>
        <w:t xml:space="preserve">This program is offered on campus. </w:t>
      </w:r>
    </w:p>
    <w:p w14:paraId="470BBFD5" w14:textId="5BF6DCC6" w:rsidR="00B805A1" w:rsidRDefault="00B805A1" w:rsidP="00667154">
      <w:pPr>
        <w:pStyle w:val="Heading2"/>
        <w:rPr>
          <w:rStyle w:val="BookTitle"/>
          <w:sz w:val="16"/>
          <w:szCs w:val="16"/>
        </w:rPr>
      </w:pPr>
      <w:bookmarkStart w:id="91" w:name="_Toc495294644"/>
      <w:bookmarkStart w:id="92" w:name="_Toc269722709"/>
      <w:r w:rsidRPr="0AEE3093">
        <w:rPr>
          <w:rStyle w:val="BookTitle"/>
        </w:rPr>
        <w:t>Duration</w:t>
      </w:r>
      <w:bookmarkEnd w:id="91"/>
      <w:bookmarkEnd w:id="92"/>
    </w:p>
    <w:p w14:paraId="28807884" w14:textId="77777777" w:rsidR="00667154" w:rsidRPr="00667154" w:rsidRDefault="00667154" w:rsidP="00667154"/>
    <w:tbl>
      <w:tblPr>
        <w:tblW w:w="3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9"/>
        <w:gridCol w:w="3121"/>
      </w:tblGrid>
      <w:tr w:rsidR="00E05EC5" w:rsidRPr="008A2C5A" w14:paraId="746120A8" w14:textId="77777777">
        <w:trPr>
          <w:trHeight w:val="283"/>
          <w:jc w:val="center"/>
        </w:trPr>
        <w:tc>
          <w:tcPr>
            <w:tcW w:w="2871" w:type="pct"/>
          </w:tcPr>
          <w:p w14:paraId="496EBB35" w14:textId="6F23B72B" w:rsidR="00E05EC5" w:rsidRPr="008A2C5A" w:rsidRDefault="00E05EC5" w:rsidP="00891F7E">
            <w:pPr>
              <w:tabs>
                <w:tab w:val="center" w:pos="1996"/>
                <w:tab w:val="left" w:pos="2406"/>
              </w:tabs>
              <w:jc w:val="both"/>
              <w:rPr>
                <w:rFonts w:ascii="Palatino Linotype" w:hAnsi="Palatino Linotype"/>
                <w:bCs/>
              </w:rPr>
            </w:pPr>
            <w:bookmarkStart w:id="93" w:name="_Hlk496375294"/>
            <w:r w:rsidRPr="008A2C5A">
              <w:rPr>
                <w:rFonts w:ascii="Palatino Linotype" w:hAnsi="Palatino Linotype"/>
                <w:bCs/>
              </w:rPr>
              <w:t xml:space="preserve">Theory Hours </w:t>
            </w:r>
            <w:r w:rsidR="00891F7E">
              <w:rPr>
                <w:rFonts w:ascii="Palatino Linotype" w:hAnsi="Palatino Linotype"/>
                <w:bCs/>
              </w:rPr>
              <w:tab/>
            </w:r>
            <w:r w:rsidR="00891F7E">
              <w:rPr>
                <w:rFonts w:ascii="Palatino Linotype" w:hAnsi="Palatino Linotype"/>
                <w:bCs/>
              </w:rPr>
              <w:tab/>
            </w:r>
          </w:p>
        </w:tc>
        <w:tc>
          <w:tcPr>
            <w:tcW w:w="2129" w:type="pct"/>
          </w:tcPr>
          <w:p w14:paraId="3810B79F" w14:textId="36DF1D69" w:rsidR="00E05EC5" w:rsidRPr="008A2C5A" w:rsidRDefault="00E05EC5">
            <w:pPr>
              <w:jc w:val="center"/>
              <w:rPr>
                <w:rFonts w:ascii="Palatino Linotype" w:hAnsi="Palatino Linotype"/>
                <w:b/>
                <w:i/>
                <w:iCs/>
              </w:rPr>
            </w:pPr>
            <w:r>
              <w:rPr>
                <w:rFonts w:ascii="Palatino Linotype" w:hAnsi="Palatino Linotype"/>
                <w:b/>
                <w:i/>
                <w:iCs/>
              </w:rPr>
              <w:t>6</w:t>
            </w:r>
            <w:r w:rsidR="00144FFD">
              <w:rPr>
                <w:rFonts w:ascii="Palatino Linotype" w:hAnsi="Palatino Linotype"/>
                <w:b/>
                <w:i/>
                <w:iCs/>
              </w:rPr>
              <w:t>07</w:t>
            </w:r>
          </w:p>
        </w:tc>
      </w:tr>
      <w:tr w:rsidR="00E05EC5" w:rsidRPr="008A2C5A" w14:paraId="5520211D" w14:textId="77777777">
        <w:trPr>
          <w:trHeight w:val="296"/>
          <w:jc w:val="center"/>
        </w:trPr>
        <w:tc>
          <w:tcPr>
            <w:tcW w:w="2871" w:type="pct"/>
          </w:tcPr>
          <w:p w14:paraId="4D2EBB53" w14:textId="77777777" w:rsidR="00E05EC5" w:rsidRPr="008A2C5A" w:rsidRDefault="00E05EC5">
            <w:pPr>
              <w:jc w:val="both"/>
              <w:rPr>
                <w:rFonts w:ascii="Palatino Linotype" w:hAnsi="Palatino Linotype"/>
                <w:bCs/>
              </w:rPr>
            </w:pPr>
            <w:r w:rsidRPr="008A2C5A">
              <w:rPr>
                <w:rFonts w:ascii="Palatino Linotype" w:hAnsi="Palatino Linotype"/>
                <w:bCs/>
              </w:rPr>
              <w:t xml:space="preserve">Lab Hours </w:t>
            </w:r>
          </w:p>
        </w:tc>
        <w:tc>
          <w:tcPr>
            <w:tcW w:w="2129" w:type="pct"/>
          </w:tcPr>
          <w:p w14:paraId="14D54761" w14:textId="2294635E" w:rsidR="00E05EC5" w:rsidRPr="00004158" w:rsidRDefault="00E05EC5">
            <w:pPr>
              <w:jc w:val="center"/>
              <w:rPr>
                <w:rFonts w:ascii="Palatino Linotype" w:hAnsi="Palatino Linotype"/>
                <w:b/>
                <w:i/>
                <w:iCs/>
              </w:rPr>
            </w:pPr>
            <w:r w:rsidRPr="00004158">
              <w:rPr>
                <w:rFonts w:ascii="Palatino Linotype" w:hAnsi="Palatino Linotype"/>
                <w:b/>
                <w:i/>
                <w:iCs/>
              </w:rPr>
              <w:t>6</w:t>
            </w:r>
            <w:r w:rsidR="00144FFD">
              <w:rPr>
                <w:rFonts w:ascii="Palatino Linotype" w:hAnsi="Palatino Linotype"/>
                <w:b/>
                <w:i/>
                <w:iCs/>
              </w:rPr>
              <w:t>8</w:t>
            </w:r>
          </w:p>
        </w:tc>
      </w:tr>
      <w:tr w:rsidR="00E05EC5" w:rsidRPr="008A2C5A" w14:paraId="53B78EE9" w14:textId="77777777">
        <w:trPr>
          <w:trHeight w:val="296"/>
          <w:jc w:val="center"/>
        </w:trPr>
        <w:tc>
          <w:tcPr>
            <w:tcW w:w="2871" w:type="pct"/>
          </w:tcPr>
          <w:p w14:paraId="4CA33D4F" w14:textId="77777777" w:rsidR="00E05EC5" w:rsidRPr="008A2C5A" w:rsidRDefault="00E05EC5">
            <w:pPr>
              <w:jc w:val="both"/>
              <w:rPr>
                <w:rFonts w:ascii="Palatino Linotype" w:hAnsi="Palatino Linotype"/>
                <w:bCs/>
              </w:rPr>
            </w:pPr>
            <w:r>
              <w:rPr>
                <w:rFonts w:ascii="Palatino Linotype" w:hAnsi="Palatino Linotype"/>
              </w:rPr>
              <w:t>Clinical</w:t>
            </w:r>
            <w:r w:rsidRPr="008A2C5A">
              <w:rPr>
                <w:rFonts w:ascii="Palatino Linotype" w:hAnsi="Palatino Linotype"/>
              </w:rPr>
              <w:t xml:space="preserve"> Hours </w:t>
            </w:r>
          </w:p>
        </w:tc>
        <w:tc>
          <w:tcPr>
            <w:tcW w:w="2129" w:type="pct"/>
          </w:tcPr>
          <w:p w14:paraId="2D73EF7E" w14:textId="77777777" w:rsidR="00E05EC5" w:rsidRPr="00004158" w:rsidRDefault="00E05EC5">
            <w:pPr>
              <w:jc w:val="center"/>
              <w:rPr>
                <w:rFonts w:ascii="Palatino Linotype" w:hAnsi="Palatino Linotype"/>
                <w:b/>
                <w:i/>
                <w:iCs/>
              </w:rPr>
            </w:pPr>
            <w:r w:rsidRPr="00004158">
              <w:rPr>
                <w:rFonts w:ascii="Palatino Linotype" w:hAnsi="Palatino Linotype"/>
                <w:b/>
                <w:i/>
                <w:iCs/>
              </w:rPr>
              <w:t>675</w:t>
            </w:r>
          </w:p>
        </w:tc>
      </w:tr>
      <w:tr w:rsidR="00E05EC5" w:rsidRPr="008A2C5A" w14:paraId="54C5ED7A" w14:textId="77777777">
        <w:trPr>
          <w:trHeight w:val="283"/>
          <w:jc w:val="center"/>
        </w:trPr>
        <w:tc>
          <w:tcPr>
            <w:tcW w:w="2871" w:type="pct"/>
            <w:shd w:val="clear" w:color="auto" w:fill="E6A198"/>
          </w:tcPr>
          <w:p w14:paraId="43F26E31" w14:textId="3C4087B0" w:rsidR="00E05EC5" w:rsidRPr="008A2C5A" w:rsidRDefault="00E05EC5">
            <w:pPr>
              <w:tabs>
                <w:tab w:val="left" w:pos="2658"/>
                <w:tab w:val="right" w:pos="3993"/>
              </w:tabs>
              <w:rPr>
                <w:rFonts w:ascii="Palatino Linotype" w:hAnsi="Palatino Linotype"/>
                <w:bCs/>
              </w:rPr>
            </w:pPr>
            <w:r>
              <w:rPr>
                <w:rFonts w:ascii="Palatino Linotype" w:hAnsi="Palatino Linotype"/>
              </w:rPr>
              <w:tab/>
            </w:r>
            <w:r>
              <w:rPr>
                <w:rFonts w:ascii="Palatino Linotype" w:hAnsi="Palatino Linotype"/>
              </w:rPr>
              <w:tab/>
            </w:r>
            <w:r w:rsidRPr="008A2C5A">
              <w:rPr>
                <w:rFonts w:ascii="Palatino Linotype" w:hAnsi="Palatino Linotype"/>
              </w:rPr>
              <w:t xml:space="preserve"> </w:t>
            </w:r>
            <w:r w:rsidR="178AE6D6" w:rsidRPr="008A2C5A">
              <w:rPr>
                <w:rFonts w:ascii="Palatino Linotype" w:hAnsi="Palatino Linotype"/>
              </w:rPr>
              <w:t xml:space="preserve">Total </w:t>
            </w:r>
            <w:r w:rsidRPr="008A2C5A">
              <w:rPr>
                <w:rFonts w:ascii="Palatino Linotype" w:hAnsi="Palatino Linotype"/>
              </w:rPr>
              <w:t xml:space="preserve">Hours </w:t>
            </w:r>
          </w:p>
        </w:tc>
        <w:tc>
          <w:tcPr>
            <w:tcW w:w="2129" w:type="pct"/>
            <w:shd w:val="clear" w:color="auto" w:fill="E6A198"/>
          </w:tcPr>
          <w:p w14:paraId="467A16B5" w14:textId="77777777" w:rsidR="00E05EC5" w:rsidRPr="008A2C5A" w:rsidRDefault="00E05EC5">
            <w:pPr>
              <w:jc w:val="center"/>
              <w:rPr>
                <w:rFonts w:ascii="Palatino Linotype" w:hAnsi="Palatino Linotype"/>
                <w:b/>
                <w:i/>
                <w:iCs/>
              </w:rPr>
            </w:pPr>
            <w:r w:rsidRPr="008A2C5A">
              <w:rPr>
                <w:rFonts w:ascii="Palatino Linotype" w:hAnsi="Palatino Linotype"/>
                <w:b/>
                <w:i/>
                <w:iCs/>
              </w:rPr>
              <w:t>1350</w:t>
            </w:r>
          </w:p>
        </w:tc>
      </w:tr>
    </w:tbl>
    <w:p w14:paraId="48344559" w14:textId="77777777" w:rsidR="00E05EC5" w:rsidRPr="008A2C5A" w:rsidRDefault="00E05EC5" w:rsidP="0AEE3093">
      <w:pPr>
        <w:pStyle w:val="Heading2"/>
        <w:rPr>
          <w:rStyle w:val="BookTitle"/>
          <w:b/>
          <w:bCs/>
          <w:caps w:val="0"/>
        </w:rPr>
      </w:pPr>
      <w:bookmarkStart w:id="94" w:name="_Toc495294669"/>
      <w:bookmarkStart w:id="95" w:name="_Toc28082817"/>
      <w:bookmarkStart w:id="96" w:name="_Toc1670267965"/>
      <w:bookmarkEnd w:id="93"/>
      <w:r w:rsidRPr="0AEE3093">
        <w:rPr>
          <w:rStyle w:val="BookTitle"/>
        </w:rPr>
        <w:t>Program Cost</w:t>
      </w:r>
      <w:bookmarkEnd w:id="94"/>
      <w:bookmarkEnd w:id="95"/>
      <w:bookmarkEnd w:id="96"/>
    </w:p>
    <w:p w14:paraId="185553FB" w14:textId="4AA23A36" w:rsidR="00E05EC5" w:rsidRDefault="00E05EC5" w:rsidP="00E05EC5">
      <w:pPr>
        <w:spacing w:after="0"/>
        <w:rPr>
          <w:rFonts w:ascii="Palatino Linotype" w:hAnsi="Palatino Linotype"/>
          <w:iCs/>
        </w:rPr>
      </w:pPr>
    </w:p>
    <w:p w14:paraId="4CA012D1" w14:textId="77777777" w:rsidR="00BD2017" w:rsidRPr="008A2C5A" w:rsidRDefault="00BD2017" w:rsidP="00E05EC5">
      <w:pPr>
        <w:spacing w:after="0"/>
        <w:rPr>
          <w:rFonts w:ascii="Palatino Linotype" w:hAnsi="Palatino Linotype"/>
          <w:iCs/>
        </w:rPr>
      </w:pPr>
    </w:p>
    <w:tbl>
      <w:tblPr>
        <w:tblW w:w="3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2"/>
        <w:gridCol w:w="3547"/>
      </w:tblGrid>
      <w:tr w:rsidR="00E05EC5" w:rsidRPr="008A2C5A" w14:paraId="6DD8845A" w14:textId="77777777">
        <w:trPr>
          <w:trHeight w:val="287"/>
          <w:jc w:val="center"/>
        </w:trPr>
        <w:tc>
          <w:tcPr>
            <w:tcW w:w="2567" w:type="pct"/>
          </w:tcPr>
          <w:p w14:paraId="1C838633" w14:textId="77777777" w:rsidR="00E05EC5" w:rsidRPr="008A2C5A" w:rsidRDefault="00E05EC5">
            <w:pPr>
              <w:rPr>
                <w:rFonts w:ascii="Palatino Linotype" w:hAnsi="Palatino Linotype"/>
                <w:iCs/>
              </w:rPr>
            </w:pPr>
            <w:r w:rsidRPr="008A2C5A">
              <w:rPr>
                <w:rFonts w:ascii="Palatino Linotype" w:hAnsi="Palatino Linotype"/>
                <w:iCs/>
              </w:rPr>
              <w:t xml:space="preserve">Tuition </w:t>
            </w:r>
          </w:p>
        </w:tc>
        <w:tc>
          <w:tcPr>
            <w:tcW w:w="2433" w:type="pct"/>
          </w:tcPr>
          <w:p w14:paraId="7CC006F9" w14:textId="77777777" w:rsidR="00E05EC5" w:rsidRPr="008A2C5A" w:rsidRDefault="00E05EC5">
            <w:pPr>
              <w:jc w:val="center"/>
              <w:rPr>
                <w:rFonts w:ascii="Palatino Linotype" w:hAnsi="Palatino Linotype"/>
                <w:b/>
                <w:bCs/>
                <w:iCs/>
              </w:rPr>
            </w:pPr>
            <w:r w:rsidRPr="008A2C5A">
              <w:rPr>
                <w:rFonts w:ascii="Palatino Linotype" w:hAnsi="Palatino Linotype"/>
                <w:b/>
                <w:bCs/>
                <w:iCs/>
              </w:rPr>
              <w:t>$ 6,</w:t>
            </w:r>
            <w:r>
              <w:rPr>
                <w:rFonts w:ascii="Palatino Linotype" w:hAnsi="Palatino Linotype"/>
                <w:b/>
                <w:bCs/>
                <w:iCs/>
              </w:rPr>
              <w:t>5</w:t>
            </w:r>
            <w:r w:rsidRPr="008A2C5A">
              <w:rPr>
                <w:rFonts w:ascii="Palatino Linotype" w:hAnsi="Palatino Linotype"/>
                <w:b/>
                <w:bCs/>
                <w:iCs/>
              </w:rPr>
              <w:t>45.00</w:t>
            </w:r>
          </w:p>
        </w:tc>
      </w:tr>
      <w:tr w:rsidR="00E05EC5" w:rsidRPr="008A2C5A" w14:paraId="5897D612" w14:textId="77777777">
        <w:trPr>
          <w:trHeight w:val="300"/>
          <w:jc w:val="center"/>
        </w:trPr>
        <w:tc>
          <w:tcPr>
            <w:tcW w:w="2567" w:type="pct"/>
          </w:tcPr>
          <w:p w14:paraId="265A6150" w14:textId="77777777" w:rsidR="00E05EC5" w:rsidRPr="008A2C5A" w:rsidRDefault="00E05EC5">
            <w:pPr>
              <w:rPr>
                <w:rFonts w:ascii="Palatino Linotype" w:hAnsi="Palatino Linotype"/>
                <w:iCs/>
              </w:rPr>
            </w:pPr>
            <w:r w:rsidRPr="008A2C5A">
              <w:rPr>
                <w:rFonts w:ascii="Palatino Linotype" w:hAnsi="Palatino Linotype"/>
                <w:iCs/>
              </w:rPr>
              <w:t xml:space="preserve">Application Fees </w:t>
            </w:r>
          </w:p>
        </w:tc>
        <w:tc>
          <w:tcPr>
            <w:tcW w:w="2433" w:type="pct"/>
          </w:tcPr>
          <w:p w14:paraId="74541433" w14:textId="77777777" w:rsidR="00E05EC5" w:rsidRPr="008A2C5A" w:rsidRDefault="00E05EC5">
            <w:pPr>
              <w:jc w:val="center"/>
              <w:rPr>
                <w:rFonts w:ascii="Palatino Linotype" w:hAnsi="Palatino Linotype"/>
                <w:iCs/>
              </w:rPr>
            </w:pPr>
            <w:r w:rsidRPr="008A2C5A">
              <w:rPr>
                <w:rFonts w:ascii="Palatino Linotype" w:hAnsi="Palatino Linotype"/>
                <w:iCs/>
              </w:rPr>
              <w:t>$ 150.00</w:t>
            </w:r>
          </w:p>
        </w:tc>
      </w:tr>
      <w:tr w:rsidR="00E05EC5" w:rsidRPr="008A2C5A" w14:paraId="7C6AB08B" w14:textId="77777777">
        <w:trPr>
          <w:trHeight w:val="287"/>
          <w:jc w:val="center"/>
        </w:trPr>
        <w:tc>
          <w:tcPr>
            <w:tcW w:w="2567" w:type="pct"/>
          </w:tcPr>
          <w:p w14:paraId="53FC5FF5" w14:textId="77777777" w:rsidR="00E05EC5" w:rsidRPr="008A2C5A" w:rsidRDefault="00E05EC5">
            <w:pPr>
              <w:rPr>
                <w:rFonts w:ascii="Palatino Linotype" w:hAnsi="Palatino Linotype"/>
                <w:iCs/>
              </w:rPr>
            </w:pPr>
            <w:r w:rsidRPr="008A2C5A">
              <w:rPr>
                <w:rFonts w:ascii="Palatino Linotype" w:hAnsi="Palatino Linotype"/>
                <w:iCs/>
              </w:rPr>
              <w:t xml:space="preserve">Books &amp; Supplies </w:t>
            </w:r>
          </w:p>
        </w:tc>
        <w:tc>
          <w:tcPr>
            <w:tcW w:w="2433" w:type="pct"/>
          </w:tcPr>
          <w:p w14:paraId="13FA17AB" w14:textId="77777777" w:rsidR="00E05EC5" w:rsidRPr="008A2C5A" w:rsidRDefault="00E05EC5">
            <w:pPr>
              <w:jc w:val="center"/>
              <w:rPr>
                <w:rFonts w:ascii="Palatino Linotype" w:hAnsi="Palatino Linotype"/>
                <w:iCs/>
              </w:rPr>
            </w:pPr>
            <w:r w:rsidRPr="008A2C5A">
              <w:rPr>
                <w:rFonts w:ascii="Palatino Linotype" w:hAnsi="Palatino Linotype"/>
                <w:iCs/>
              </w:rPr>
              <w:t>$ 1,</w:t>
            </w:r>
            <w:r>
              <w:rPr>
                <w:rFonts w:ascii="Palatino Linotype" w:hAnsi="Palatino Linotype"/>
                <w:iCs/>
              </w:rPr>
              <w:t>9</w:t>
            </w:r>
            <w:r w:rsidRPr="008A2C5A">
              <w:rPr>
                <w:rFonts w:ascii="Palatino Linotype" w:hAnsi="Palatino Linotype"/>
                <w:iCs/>
              </w:rPr>
              <w:t>00.00</w:t>
            </w:r>
          </w:p>
        </w:tc>
      </w:tr>
      <w:tr w:rsidR="00E05EC5" w:rsidRPr="008A2C5A" w14:paraId="068551DD" w14:textId="77777777">
        <w:trPr>
          <w:trHeight w:val="287"/>
          <w:jc w:val="center"/>
        </w:trPr>
        <w:tc>
          <w:tcPr>
            <w:tcW w:w="2567" w:type="pct"/>
            <w:shd w:val="clear" w:color="auto" w:fill="E6A198"/>
          </w:tcPr>
          <w:p w14:paraId="2403B1E5" w14:textId="77777777" w:rsidR="00E05EC5" w:rsidRPr="008A2C5A" w:rsidRDefault="00E05EC5">
            <w:pPr>
              <w:jc w:val="right"/>
              <w:rPr>
                <w:rFonts w:ascii="Palatino Linotype" w:hAnsi="Palatino Linotype"/>
                <w:iCs/>
              </w:rPr>
            </w:pPr>
            <w:r w:rsidRPr="008A2C5A">
              <w:rPr>
                <w:rFonts w:ascii="Palatino Linotype" w:hAnsi="Palatino Linotype"/>
                <w:iCs/>
              </w:rPr>
              <w:t>Total Program Cost</w:t>
            </w:r>
          </w:p>
        </w:tc>
        <w:tc>
          <w:tcPr>
            <w:tcW w:w="2433" w:type="pct"/>
            <w:shd w:val="clear" w:color="auto" w:fill="E6A198"/>
          </w:tcPr>
          <w:p w14:paraId="3CCC5929" w14:textId="77777777" w:rsidR="00E05EC5" w:rsidRPr="008A2C5A" w:rsidRDefault="00E05EC5">
            <w:pPr>
              <w:jc w:val="center"/>
              <w:rPr>
                <w:rFonts w:ascii="Palatino Linotype" w:hAnsi="Palatino Linotype"/>
                <w:b/>
                <w:bCs/>
                <w:iCs/>
              </w:rPr>
            </w:pPr>
            <w:r w:rsidRPr="008A2C5A">
              <w:rPr>
                <w:rFonts w:ascii="Palatino Linotype" w:hAnsi="Palatino Linotype"/>
                <w:b/>
                <w:bCs/>
                <w:iCs/>
              </w:rPr>
              <w:t xml:space="preserve">$ </w:t>
            </w:r>
            <w:r>
              <w:rPr>
                <w:rFonts w:ascii="Palatino Linotype" w:hAnsi="Palatino Linotype"/>
                <w:b/>
                <w:bCs/>
                <w:iCs/>
              </w:rPr>
              <w:t>8</w:t>
            </w:r>
            <w:r w:rsidRPr="008A2C5A">
              <w:rPr>
                <w:rFonts w:ascii="Palatino Linotype" w:hAnsi="Palatino Linotype"/>
                <w:b/>
                <w:bCs/>
                <w:iCs/>
              </w:rPr>
              <w:t>,595.00</w:t>
            </w:r>
          </w:p>
        </w:tc>
      </w:tr>
    </w:tbl>
    <w:p w14:paraId="0A7B49E0" w14:textId="28BCA4E4" w:rsidR="00B756A5" w:rsidRDefault="00B756A5" w:rsidP="00B805A1">
      <w:pPr>
        <w:spacing w:after="0"/>
        <w:rPr>
          <w:rFonts w:ascii="Palatino Linotype" w:hAnsi="Palatino Linotype"/>
          <w:iCs/>
          <w:highlight w:val="yellow"/>
        </w:rPr>
      </w:pPr>
    </w:p>
    <w:p w14:paraId="5D462386" w14:textId="77777777" w:rsidR="00B756A5" w:rsidRPr="00D81F99" w:rsidRDefault="00B756A5" w:rsidP="00B805A1">
      <w:pPr>
        <w:spacing w:after="0"/>
        <w:rPr>
          <w:rFonts w:ascii="Palatino Linotype" w:hAnsi="Palatino Linotype"/>
          <w:iCs/>
          <w:highlight w:val="yellow"/>
        </w:rPr>
      </w:pPr>
    </w:p>
    <w:p w14:paraId="466C3FBE" w14:textId="77777777" w:rsidR="00B805A1" w:rsidRPr="006D412F" w:rsidRDefault="00B805A1" w:rsidP="00B805A1">
      <w:pPr>
        <w:pStyle w:val="Heading2"/>
        <w:rPr>
          <w:rStyle w:val="BookTitle"/>
          <w:b/>
          <w:bCs/>
        </w:rPr>
      </w:pPr>
      <w:bookmarkStart w:id="97" w:name="_Toc495294649"/>
      <w:bookmarkStart w:id="98" w:name="_Toc1905670189"/>
      <w:r w:rsidRPr="0AEE3093">
        <w:rPr>
          <w:rStyle w:val="BookTitle"/>
        </w:rPr>
        <w:t>Program Outline</w:t>
      </w:r>
      <w:bookmarkEnd w:id="97"/>
      <w:r w:rsidRPr="0AEE3093">
        <w:rPr>
          <w:rStyle w:val="BookTitle"/>
        </w:rPr>
        <w:t xml:space="preserve"> &amp; Course description</w:t>
      </w:r>
      <w:bookmarkEnd w:id="98"/>
    </w:p>
    <w:p w14:paraId="4E80B89F" w14:textId="77777777" w:rsidR="00B756A5" w:rsidRPr="008A2C5A" w:rsidRDefault="00B756A5" w:rsidP="00284DA4">
      <w:pPr>
        <w:spacing w:after="0"/>
        <w:rPr>
          <w:rFonts w:ascii="Palatino Linotype" w:hAnsi="Palatino Linotype"/>
        </w:rPr>
      </w:pPr>
    </w:p>
    <w:tbl>
      <w:tblPr>
        <w:tblW w:w="5000" w:type="pct"/>
        <w:tblLook w:val="04A0" w:firstRow="1" w:lastRow="0" w:firstColumn="1" w:lastColumn="0" w:noHBand="0" w:noVBand="1"/>
      </w:tblPr>
      <w:tblGrid>
        <w:gridCol w:w="1203"/>
        <w:gridCol w:w="6739"/>
        <w:gridCol w:w="801"/>
        <w:gridCol w:w="891"/>
        <w:gridCol w:w="1070"/>
      </w:tblGrid>
      <w:tr w:rsidR="00284DA4" w:rsidRPr="000409CC" w14:paraId="2B956F00" w14:textId="77777777">
        <w:trPr>
          <w:trHeight w:hRule="exact" w:val="640"/>
        </w:trPr>
        <w:tc>
          <w:tcPr>
            <w:tcW w:w="562" w:type="pct"/>
            <w:tcBorders>
              <w:top w:val="single" w:sz="4" w:space="0" w:color="auto"/>
              <w:left w:val="single" w:sz="4" w:space="0" w:color="auto"/>
              <w:bottom w:val="single" w:sz="4" w:space="0" w:color="auto"/>
              <w:right w:val="single" w:sz="4" w:space="0" w:color="auto"/>
            </w:tcBorders>
            <w:shd w:val="clear" w:color="auto" w:fill="E6A198"/>
            <w:vAlign w:val="center"/>
            <w:hideMark/>
          </w:tcPr>
          <w:p w14:paraId="412529C8" w14:textId="77777777" w:rsidR="00284DA4" w:rsidRPr="006D66E0" w:rsidRDefault="00284DA4">
            <w:pPr>
              <w:jc w:val="center"/>
              <w:rPr>
                <w:rFonts w:ascii="Palatino Linotype" w:hAnsi="Palatino Linotype"/>
                <w:bCs/>
                <w:sz w:val="20"/>
                <w:szCs w:val="20"/>
              </w:rPr>
            </w:pPr>
            <w:r w:rsidRPr="006D66E0">
              <w:rPr>
                <w:rFonts w:ascii="Palatino Linotype" w:hAnsi="Palatino Linotype"/>
                <w:bCs/>
                <w:sz w:val="20"/>
                <w:szCs w:val="20"/>
              </w:rPr>
              <w:t>Course Number</w:t>
            </w:r>
          </w:p>
        </w:tc>
        <w:tc>
          <w:tcPr>
            <w:tcW w:w="3148" w:type="pct"/>
            <w:tcBorders>
              <w:top w:val="single" w:sz="4" w:space="0" w:color="auto"/>
              <w:left w:val="single" w:sz="4" w:space="0" w:color="auto"/>
              <w:bottom w:val="single" w:sz="4" w:space="0" w:color="auto"/>
              <w:right w:val="single" w:sz="4" w:space="0" w:color="auto"/>
            </w:tcBorders>
            <w:shd w:val="clear" w:color="auto" w:fill="E6A198"/>
            <w:vAlign w:val="center"/>
          </w:tcPr>
          <w:p w14:paraId="49C0AB0F" w14:textId="77777777" w:rsidR="00284DA4" w:rsidRPr="006D66E0" w:rsidRDefault="00284DA4">
            <w:pPr>
              <w:jc w:val="center"/>
              <w:rPr>
                <w:rFonts w:ascii="Palatino Linotype" w:hAnsi="Palatino Linotype"/>
                <w:bCs/>
                <w:sz w:val="20"/>
                <w:szCs w:val="20"/>
              </w:rPr>
            </w:pPr>
            <w:r w:rsidRPr="006D66E0">
              <w:rPr>
                <w:rFonts w:ascii="Palatino Linotype" w:hAnsi="Palatino Linotype"/>
                <w:bCs/>
                <w:sz w:val="20"/>
                <w:szCs w:val="20"/>
              </w:rPr>
              <w:t>Course Title &amp; Description</w:t>
            </w:r>
          </w:p>
        </w:tc>
        <w:tc>
          <w:tcPr>
            <w:tcW w:w="374" w:type="pct"/>
            <w:tcBorders>
              <w:top w:val="single" w:sz="4" w:space="0" w:color="auto"/>
              <w:left w:val="single" w:sz="4" w:space="0" w:color="auto"/>
              <w:bottom w:val="single" w:sz="4" w:space="0" w:color="auto"/>
              <w:right w:val="single" w:sz="4" w:space="0" w:color="auto"/>
            </w:tcBorders>
            <w:shd w:val="clear" w:color="auto" w:fill="E6A198"/>
            <w:vAlign w:val="center"/>
          </w:tcPr>
          <w:p w14:paraId="7F6F2A46" w14:textId="77777777" w:rsidR="00284DA4" w:rsidRPr="006D66E0" w:rsidRDefault="00284DA4">
            <w:pPr>
              <w:jc w:val="center"/>
              <w:rPr>
                <w:rFonts w:ascii="Palatino Linotype" w:hAnsi="Palatino Linotype"/>
                <w:bCs/>
                <w:sz w:val="20"/>
                <w:szCs w:val="20"/>
              </w:rPr>
            </w:pPr>
            <w:r w:rsidRPr="006D66E0">
              <w:rPr>
                <w:rFonts w:ascii="Palatino Linotype" w:hAnsi="Palatino Linotype"/>
                <w:bCs/>
                <w:sz w:val="20"/>
                <w:szCs w:val="20"/>
              </w:rPr>
              <w:t>Clock Hours</w:t>
            </w:r>
          </w:p>
        </w:tc>
        <w:tc>
          <w:tcPr>
            <w:tcW w:w="416" w:type="pct"/>
            <w:tcBorders>
              <w:top w:val="single" w:sz="4" w:space="0" w:color="auto"/>
              <w:left w:val="single" w:sz="4" w:space="0" w:color="auto"/>
              <w:bottom w:val="single" w:sz="4" w:space="0" w:color="auto"/>
              <w:right w:val="single" w:sz="4" w:space="0" w:color="auto"/>
            </w:tcBorders>
            <w:shd w:val="clear" w:color="auto" w:fill="E6A198"/>
            <w:vAlign w:val="center"/>
          </w:tcPr>
          <w:p w14:paraId="66B5B8BD" w14:textId="77777777" w:rsidR="00284DA4" w:rsidRPr="006D66E0" w:rsidRDefault="00284DA4">
            <w:pPr>
              <w:jc w:val="center"/>
              <w:rPr>
                <w:rFonts w:ascii="Palatino Linotype" w:hAnsi="Palatino Linotype"/>
                <w:bCs/>
                <w:sz w:val="20"/>
                <w:szCs w:val="20"/>
              </w:rPr>
            </w:pPr>
            <w:r w:rsidRPr="006D66E0">
              <w:rPr>
                <w:rFonts w:ascii="Palatino Linotype" w:hAnsi="Palatino Linotype"/>
                <w:bCs/>
                <w:sz w:val="20"/>
                <w:szCs w:val="20"/>
              </w:rPr>
              <w:t>Lab Hours</w:t>
            </w:r>
          </w:p>
        </w:tc>
        <w:tc>
          <w:tcPr>
            <w:tcW w:w="500" w:type="pct"/>
            <w:tcBorders>
              <w:top w:val="single" w:sz="4" w:space="0" w:color="auto"/>
              <w:left w:val="single" w:sz="4" w:space="0" w:color="auto"/>
              <w:bottom w:val="single" w:sz="4" w:space="0" w:color="auto"/>
              <w:right w:val="single" w:sz="4" w:space="0" w:color="auto"/>
            </w:tcBorders>
            <w:shd w:val="clear" w:color="auto" w:fill="E6A198"/>
            <w:vAlign w:val="center"/>
          </w:tcPr>
          <w:p w14:paraId="647D077F" w14:textId="77777777" w:rsidR="00284DA4" w:rsidRPr="006D66E0" w:rsidRDefault="00284DA4">
            <w:pPr>
              <w:jc w:val="center"/>
              <w:rPr>
                <w:rFonts w:ascii="Palatino Linotype" w:hAnsi="Palatino Linotype"/>
                <w:bCs/>
                <w:sz w:val="20"/>
                <w:szCs w:val="20"/>
              </w:rPr>
            </w:pPr>
            <w:r w:rsidRPr="006D66E0">
              <w:rPr>
                <w:rFonts w:ascii="Palatino Linotype" w:hAnsi="Palatino Linotype"/>
                <w:bCs/>
                <w:sz w:val="20"/>
                <w:szCs w:val="20"/>
              </w:rPr>
              <w:t>Clinical Hours</w:t>
            </w:r>
          </w:p>
        </w:tc>
      </w:tr>
      <w:tr w:rsidR="00284DA4" w:rsidRPr="000409CC" w14:paraId="0B358BBC" w14:textId="77777777">
        <w:trPr>
          <w:trHeight w:hRule="exact" w:val="2593"/>
        </w:trPr>
        <w:tc>
          <w:tcPr>
            <w:tcW w:w="562" w:type="pct"/>
            <w:tcBorders>
              <w:top w:val="single" w:sz="4" w:space="0" w:color="auto"/>
              <w:left w:val="single" w:sz="4" w:space="0" w:color="auto"/>
              <w:bottom w:val="single" w:sz="4" w:space="0" w:color="auto"/>
              <w:right w:val="single" w:sz="4" w:space="0" w:color="auto"/>
            </w:tcBorders>
            <w:vAlign w:val="center"/>
          </w:tcPr>
          <w:p w14:paraId="1ED02101" w14:textId="77777777" w:rsidR="00284DA4" w:rsidRPr="006D66E0" w:rsidRDefault="00284DA4">
            <w:pPr>
              <w:jc w:val="center"/>
              <w:rPr>
                <w:rFonts w:ascii="Palatino Linotype" w:hAnsi="Palatino Linotype"/>
                <w:b/>
                <w:sz w:val="20"/>
                <w:szCs w:val="20"/>
              </w:rPr>
            </w:pPr>
            <w:bookmarkStart w:id="99" w:name="_Hlk21090761"/>
            <w:r>
              <w:rPr>
                <w:rFonts w:ascii="Palatino Linotype" w:hAnsi="Palatino Linotype"/>
                <w:sz w:val="20"/>
                <w:szCs w:val="20"/>
              </w:rPr>
              <w:t>BLS</w:t>
            </w:r>
            <w:r w:rsidRPr="006D66E0">
              <w:rPr>
                <w:rFonts w:ascii="Palatino Linotype" w:hAnsi="Palatino Linotype"/>
                <w:sz w:val="20"/>
                <w:szCs w:val="20"/>
              </w:rPr>
              <w:t>101</w:t>
            </w:r>
          </w:p>
        </w:tc>
        <w:tc>
          <w:tcPr>
            <w:tcW w:w="3148" w:type="pct"/>
            <w:tcBorders>
              <w:top w:val="single" w:sz="4" w:space="0" w:color="auto"/>
              <w:left w:val="single" w:sz="4" w:space="0" w:color="auto"/>
              <w:bottom w:val="single" w:sz="4" w:space="0" w:color="auto"/>
              <w:right w:val="single" w:sz="4" w:space="0" w:color="auto"/>
            </w:tcBorders>
          </w:tcPr>
          <w:p w14:paraId="318EDA36" w14:textId="77777777" w:rsidR="00284DA4" w:rsidRPr="006D66E0" w:rsidRDefault="00284DA4">
            <w:pPr>
              <w:jc w:val="both"/>
              <w:rPr>
                <w:rFonts w:ascii="Palatino Linotype" w:hAnsi="Palatino Linotype"/>
                <w:b/>
                <w:bCs/>
                <w:sz w:val="20"/>
                <w:szCs w:val="20"/>
              </w:rPr>
            </w:pPr>
            <w:r>
              <w:rPr>
                <w:rFonts w:ascii="Palatino Linotype" w:hAnsi="Palatino Linotype"/>
                <w:b/>
                <w:bCs/>
                <w:sz w:val="20"/>
                <w:szCs w:val="20"/>
              </w:rPr>
              <w:t>Basic Life Support for Healthcare Providers</w:t>
            </w:r>
          </w:p>
          <w:p w14:paraId="505621F5"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This course is offered as part of the program as well as a continuing education credit/class. Completers receive a </w:t>
            </w:r>
            <w:r>
              <w:rPr>
                <w:rFonts w:ascii="Palatino Linotype" w:hAnsi="Palatino Linotype"/>
                <w:sz w:val="20"/>
                <w:szCs w:val="20"/>
              </w:rPr>
              <w:t>BLS</w:t>
            </w:r>
            <w:r w:rsidRPr="006D66E0">
              <w:rPr>
                <w:rFonts w:ascii="Palatino Linotype" w:hAnsi="Palatino Linotype"/>
                <w:sz w:val="20"/>
                <w:szCs w:val="20"/>
              </w:rPr>
              <w:t xml:space="preserve"> card</w:t>
            </w:r>
            <w:r>
              <w:rPr>
                <w:rFonts w:ascii="Palatino Linotype" w:hAnsi="Palatino Linotype"/>
                <w:sz w:val="20"/>
                <w:szCs w:val="20"/>
              </w:rPr>
              <w:t xml:space="preserve"> through the American Heart Association</w:t>
            </w:r>
            <w:r w:rsidRPr="006D66E0">
              <w:rPr>
                <w:rFonts w:ascii="Palatino Linotype" w:hAnsi="Palatino Linotype"/>
                <w:sz w:val="20"/>
                <w:szCs w:val="20"/>
              </w:rPr>
              <w:t xml:space="preserve">. This course is graded on a Pass or Fail basis. </w:t>
            </w:r>
          </w:p>
          <w:p w14:paraId="136193C4"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6 clock hours (Laboratory). </w:t>
            </w:r>
          </w:p>
          <w:p w14:paraId="216E7EED" w14:textId="74A45272" w:rsidR="00284DA4" w:rsidRPr="006D66E0" w:rsidRDefault="00284DA4">
            <w:pPr>
              <w:jc w:val="both"/>
              <w:rPr>
                <w:rFonts w:ascii="Palatino Linotype" w:hAnsi="Palatino Linotype"/>
                <w:b/>
                <w:bCs/>
                <w:sz w:val="20"/>
                <w:szCs w:val="20"/>
              </w:rPr>
            </w:pPr>
            <w:r w:rsidRPr="006D66E0">
              <w:rPr>
                <w:rFonts w:ascii="Palatino Linotype" w:hAnsi="Palatino Linotype"/>
                <w:b/>
                <w:bCs/>
                <w:i/>
                <w:iCs/>
                <w:spacing w:val="5"/>
                <w:sz w:val="20"/>
                <w:szCs w:val="20"/>
              </w:rPr>
              <w:t>Prerequisite</w:t>
            </w:r>
            <w:r w:rsidRPr="006D66E0">
              <w:rPr>
                <w:rFonts w:ascii="Palatino Linotype" w:hAnsi="Palatino Linotype"/>
                <w:i/>
                <w:iCs/>
                <w:spacing w:val="5"/>
                <w:sz w:val="20"/>
                <w:szCs w:val="20"/>
              </w:rPr>
              <w:t>: None</w:t>
            </w:r>
          </w:p>
        </w:tc>
        <w:tc>
          <w:tcPr>
            <w:tcW w:w="374" w:type="pct"/>
            <w:tcBorders>
              <w:top w:val="single" w:sz="4" w:space="0" w:color="auto"/>
              <w:left w:val="single" w:sz="4" w:space="0" w:color="auto"/>
              <w:bottom w:val="single" w:sz="4" w:space="0" w:color="auto"/>
              <w:right w:val="single" w:sz="4" w:space="0" w:color="auto"/>
            </w:tcBorders>
            <w:vAlign w:val="center"/>
          </w:tcPr>
          <w:p w14:paraId="270810D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7B7A80D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6</w:t>
            </w:r>
          </w:p>
        </w:tc>
        <w:tc>
          <w:tcPr>
            <w:tcW w:w="500" w:type="pct"/>
            <w:tcBorders>
              <w:top w:val="single" w:sz="4" w:space="0" w:color="auto"/>
              <w:left w:val="single" w:sz="4" w:space="0" w:color="auto"/>
              <w:bottom w:val="single" w:sz="4" w:space="0" w:color="auto"/>
              <w:right w:val="single" w:sz="4" w:space="0" w:color="auto"/>
            </w:tcBorders>
            <w:vAlign w:val="center"/>
          </w:tcPr>
          <w:p w14:paraId="25AD7A32"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7BD01677" w14:textId="77777777">
        <w:trPr>
          <w:trHeight w:hRule="exact" w:val="3241"/>
        </w:trPr>
        <w:tc>
          <w:tcPr>
            <w:tcW w:w="562" w:type="pct"/>
            <w:tcBorders>
              <w:top w:val="single" w:sz="4" w:space="0" w:color="auto"/>
              <w:left w:val="single" w:sz="4" w:space="0" w:color="auto"/>
              <w:bottom w:val="single" w:sz="4" w:space="0" w:color="auto"/>
              <w:right w:val="single" w:sz="4" w:space="0" w:color="auto"/>
            </w:tcBorders>
            <w:vAlign w:val="center"/>
          </w:tcPr>
          <w:p w14:paraId="203E6E49" w14:textId="77777777" w:rsidR="00284DA4" w:rsidRPr="006D66E0" w:rsidRDefault="00284DA4">
            <w:pPr>
              <w:jc w:val="center"/>
              <w:rPr>
                <w:rFonts w:ascii="Palatino Linotype" w:hAnsi="Palatino Linotype"/>
                <w:b/>
                <w:sz w:val="20"/>
                <w:szCs w:val="20"/>
              </w:rPr>
            </w:pPr>
            <w:r>
              <w:rPr>
                <w:rFonts w:ascii="Palatino Linotype" w:hAnsi="Palatino Linotype"/>
                <w:sz w:val="20"/>
                <w:szCs w:val="20"/>
              </w:rPr>
              <w:t>ABP</w:t>
            </w:r>
            <w:r w:rsidRPr="006D66E0">
              <w:rPr>
                <w:rFonts w:ascii="Palatino Linotype" w:hAnsi="Palatino Linotype"/>
                <w:sz w:val="20"/>
                <w:szCs w:val="20"/>
              </w:rPr>
              <w:t>101</w:t>
            </w:r>
          </w:p>
        </w:tc>
        <w:tc>
          <w:tcPr>
            <w:tcW w:w="3148" w:type="pct"/>
            <w:tcBorders>
              <w:top w:val="single" w:sz="4" w:space="0" w:color="auto"/>
              <w:left w:val="single" w:sz="4" w:space="0" w:color="auto"/>
              <w:bottom w:val="single" w:sz="4" w:space="0" w:color="auto"/>
              <w:right w:val="single" w:sz="4" w:space="0" w:color="auto"/>
            </w:tcBorders>
          </w:tcPr>
          <w:p w14:paraId="1619A8D5" w14:textId="4F5B1169"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HIV/AIDS, Blood Pathogens and OSHA</w:t>
            </w:r>
          </w:p>
          <w:p w14:paraId="716EC3B3" w14:textId="67CC6B95"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This course is offered as part of the program as </w:t>
            </w:r>
            <w:r w:rsidRPr="7054FFD3">
              <w:rPr>
                <w:rFonts w:ascii="Palatino Linotype" w:hAnsi="Palatino Linotype"/>
                <w:sz w:val="20"/>
                <w:szCs w:val="20"/>
              </w:rPr>
              <w:t>well</w:t>
            </w:r>
            <w:r w:rsidRPr="006D66E0">
              <w:rPr>
                <w:rFonts w:ascii="Palatino Linotype" w:hAnsi="Palatino Linotype"/>
                <w:sz w:val="20"/>
                <w:szCs w:val="20"/>
              </w:rPr>
              <w:t xml:space="preserve"> as a continuing education credit/class. In this course students review the theory of HIV/AIDS, prevention</w:t>
            </w:r>
            <w:r>
              <w:rPr>
                <w:rFonts w:ascii="Palatino Linotype" w:hAnsi="Palatino Linotype"/>
                <w:sz w:val="20"/>
                <w:szCs w:val="20"/>
              </w:rPr>
              <w:t>,</w:t>
            </w:r>
            <w:r w:rsidRPr="006D66E0">
              <w:rPr>
                <w:rFonts w:ascii="Palatino Linotype" w:hAnsi="Palatino Linotype"/>
                <w:sz w:val="20"/>
                <w:szCs w:val="20"/>
              </w:rPr>
              <w:t xml:space="preserve"> and treatment, as well as Blood Borne Pathogens while in an OSHA compliance health care setting. A completion of hours certificate is awarded at the end of the course. </w:t>
            </w:r>
          </w:p>
          <w:p w14:paraId="41569F71" w14:textId="71705385"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Duration: 6 clock hours (</w:t>
            </w:r>
            <w:r>
              <w:rPr>
                <w:rFonts w:ascii="Palatino Linotype" w:hAnsi="Palatino Linotype"/>
                <w:sz w:val="20"/>
                <w:szCs w:val="20"/>
              </w:rPr>
              <w:t xml:space="preserve">3 hours </w:t>
            </w:r>
            <w:r w:rsidRPr="006D66E0">
              <w:rPr>
                <w:rFonts w:ascii="Palatino Linotype" w:hAnsi="Palatino Linotype"/>
                <w:sz w:val="20"/>
                <w:szCs w:val="20"/>
              </w:rPr>
              <w:t>Lecture</w:t>
            </w:r>
            <w:r>
              <w:rPr>
                <w:rFonts w:ascii="Palatino Linotype" w:hAnsi="Palatino Linotype"/>
                <w:sz w:val="20"/>
                <w:szCs w:val="20"/>
              </w:rPr>
              <w:t>, 3 hours Lab</w:t>
            </w:r>
            <w:r w:rsidR="00A55697">
              <w:rPr>
                <w:rFonts w:ascii="Palatino Linotype" w:hAnsi="Palatino Linotype"/>
                <w:sz w:val="20"/>
                <w:szCs w:val="20"/>
              </w:rPr>
              <w:t>oratory</w:t>
            </w:r>
            <w:r w:rsidRPr="006D66E0">
              <w:rPr>
                <w:rFonts w:ascii="Palatino Linotype" w:hAnsi="Palatino Linotype"/>
                <w:sz w:val="20"/>
                <w:szCs w:val="20"/>
              </w:rPr>
              <w:t xml:space="preserve">). </w:t>
            </w:r>
          </w:p>
          <w:p w14:paraId="332F7DCE" w14:textId="55DEE760" w:rsidR="00284DA4" w:rsidRPr="006D66E0" w:rsidRDefault="00284DA4">
            <w:pPr>
              <w:rPr>
                <w:rFonts w:ascii="Palatino Linotype" w:hAnsi="Palatino Linotype"/>
                <w:b/>
                <w:bCs/>
                <w:sz w:val="20"/>
                <w:szCs w:val="20"/>
              </w:rPr>
            </w:pPr>
            <w:r w:rsidRPr="006D66E0">
              <w:rPr>
                <w:rFonts w:ascii="Palatino Linotype" w:hAnsi="Palatino Linotype"/>
                <w:b/>
                <w:bCs/>
                <w:i/>
                <w:iCs/>
                <w:spacing w:val="5"/>
                <w:sz w:val="20"/>
                <w:szCs w:val="20"/>
              </w:rPr>
              <w:t>Pre</w:t>
            </w:r>
            <w:r w:rsidR="00FB1546">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None</w:t>
            </w:r>
          </w:p>
        </w:tc>
        <w:tc>
          <w:tcPr>
            <w:tcW w:w="374" w:type="pct"/>
            <w:tcBorders>
              <w:top w:val="single" w:sz="4" w:space="0" w:color="auto"/>
              <w:left w:val="single" w:sz="4" w:space="0" w:color="auto"/>
              <w:bottom w:val="single" w:sz="4" w:space="0" w:color="auto"/>
              <w:right w:val="single" w:sz="4" w:space="0" w:color="auto"/>
            </w:tcBorders>
            <w:vAlign w:val="center"/>
          </w:tcPr>
          <w:p w14:paraId="3FFA13D0" w14:textId="77777777" w:rsidR="00284DA4" w:rsidRPr="006D66E0" w:rsidRDefault="00284DA4">
            <w:pPr>
              <w:jc w:val="center"/>
              <w:rPr>
                <w:rFonts w:ascii="Palatino Linotype" w:hAnsi="Palatino Linotype"/>
                <w:sz w:val="20"/>
                <w:szCs w:val="20"/>
              </w:rPr>
            </w:pPr>
            <w:r>
              <w:rPr>
                <w:rFonts w:ascii="Palatino Linotype" w:hAnsi="Palatino Linotype"/>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77D6F371" w14:textId="77777777" w:rsidR="00284DA4" w:rsidRPr="006D66E0" w:rsidRDefault="00284DA4">
            <w:pPr>
              <w:jc w:val="center"/>
              <w:rPr>
                <w:rFonts w:ascii="Palatino Linotype" w:hAnsi="Palatino Linotype"/>
                <w:sz w:val="20"/>
                <w:szCs w:val="20"/>
              </w:rPr>
            </w:pPr>
            <w:r>
              <w:rPr>
                <w:rFonts w:ascii="Palatino Linotype" w:hAnsi="Palatino Linotype"/>
                <w:sz w:val="20"/>
                <w:szCs w:val="20"/>
              </w:rPr>
              <w:t>3</w:t>
            </w:r>
          </w:p>
        </w:tc>
        <w:tc>
          <w:tcPr>
            <w:tcW w:w="500" w:type="pct"/>
            <w:tcBorders>
              <w:top w:val="single" w:sz="4" w:space="0" w:color="auto"/>
              <w:left w:val="single" w:sz="4" w:space="0" w:color="auto"/>
              <w:bottom w:val="single" w:sz="4" w:space="0" w:color="auto"/>
              <w:right w:val="single" w:sz="4" w:space="0" w:color="auto"/>
            </w:tcBorders>
            <w:vAlign w:val="center"/>
          </w:tcPr>
          <w:p w14:paraId="0C4630F0"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6DC9F956" w14:textId="77777777">
        <w:trPr>
          <w:trHeight w:hRule="exact" w:val="4104"/>
        </w:trPr>
        <w:tc>
          <w:tcPr>
            <w:tcW w:w="562" w:type="pct"/>
            <w:tcBorders>
              <w:top w:val="single" w:sz="4" w:space="0" w:color="auto"/>
              <w:left w:val="single" w:sz="4" w:space="0" w:color="auto"/>
              <w:bottom w:val="single" w:sz="4" w:space="0" w:color="auto"/>
              <w:right w:val="single" w:sz="4" w:space="0" w:color="auto"/>
            </w:tcBorders>
            <w:vAlign w:val="center"/>
          </w:tcPr>
          <w:p w14:paraId="78FAC4AB" w14:textId="77777777" w:rsidR="00284DA4" w:rsidRPr="006D66E0" w:rsidRDefault="00284DA4">
            <w:pPr>
              <w:jc w:val="center"/>
              <w:rPr>
                <w:rFonts w:ascii="Palatino Linotype" w:hAnsi="Palatino Linotype"/>
                <w:b/>
                <w:sz w:val="20"/>
                <w:szCs w:val="20"/>
              </w:rPr>
            </w:pPr>
            <w:r w:rsidRPr="006D66E0">
              <w:rPr>
                <w:rFonts w:ascii="Palatino Linotype" w:hAnsi="Palatino Linotype"/>
                <w:sz w:val="20"/>
                <w:szCs w:val="20"/>
              </w:rPr>
              <w:t>A</w:t>
            </w:r>
            <w:r>
              <w:rPr>
                <w:rFonts w:ascii="Palatino Linotype" w:hAnsi="Palatino Linotype"/>
                <w:sz w:val="20"/>
                <w:szCs w:val="20"/>
              </w:rPr>
              <w:t>HE</w:t>
            </w:r>
            <w:r w:rsidRPr="006D66E0">
              <w:rPr>
                <w:rFonts w:ascii="Palatino Linotype" w:hAnsi="Palatino Linotype"/>
                <w:sz w:val="20"/>
                <w:szCs w:val="20"/>
              </w:rPr>
              <w:t>10</w:t>
            </w:r>
            <w:r>
              <w:rPr>
                <w:rFonts w:ascii="Palatino Linotype" w:hAnsi="Palatino Linotype"/>
                <w:sz w:val="20"/>
                <w:szCs w:val="20"/>
              </w:rPr>
              <w:t>1</w:t>
            </w:r>
          </w:p>
        </w:tc>
        <w:tc>
          <w:tcPr>
            <w:tcW w:w="3148" w:type="pct"/>
            <w:tcBorders>
              <w:top w:val="single" w:sz="4" w:space="0" w:color="auto"/>
              <w:left w:val="single" w:sz="4" w:space="0" w:color="auto"/>
              <w:bottom w:val="single" w:sz="4" w:space="0" w:color="auto"/>
              <w:right w:val="single" w:sz="4" w:space="0" w:color="auto"/>
            </w:tcBorders>
          </w:tcPr>
          <w:p w14:paraId="4757D49F"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Introduction to Health Care Environment</w:t>
            </w:r>
          </w:p>
          <w:p w14:paraId="0F84C563" w14:textId="7E1098E2"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Health Core introduces students </w:t>
            </w:r>
            <w:r w:rsidR="2154B389" w:rsidRPr="05E54169">
              <w:rPr>
                <w:rFonts w:ascii="Palatino Linotype" w:hAnsi="Palatino Linotype"/>
                <w:sz w:val="20"/>
                <w:szCs w:val="20"/>
              </w:rPr>
              <w:t>to</w:t>
            </w:r>
            <w:r w:rsidRPr="05E54169">
              <w:rPr>
                <w:rFonts w:ascii="Palatino Linotype" w:hAnsi="Palatino Linotype"/>
                <w:sz w:val="20"/>
                <w:szCs w:val="20"/>
              </w:rPr>
              <w:t xml:space="preserve"> </w:t>
            </w:r>
            <w:r w:rsidRPr="006D66E0">
              <w:rPr>
                <w:rFonts w:ascii="Palatino Linotype" w:hAnsi="Palatino Linotype"/>
                <w:sz w:val="20"/>
                <w:szCs w:val="20"/>
              </w:rPr>
              <w:t>the major concepts of wellness and disease while laying the foundation for development of the essential knowledge base for healthcare workers. Included in this course is an overview of the healthcare delivery system and health occupations, communication and interpersonal skills, legal and ethical responsibilities safety and security and emergency procedures, computer literacy, employability skills, basic math and science skills, infection control procedures, blood borne diseases including AIDS.</w:t>
            </w:r>
          </w:p>
          <w:p w14:paraId="73951079" w14:textId="77777777" w:rsidR="00284DA4" w:rsidRPr="006D66E0" w:rsidRDefault="00284DA4">
            <w:pPr>
              <w:tabs>
                <w:tab w:val="left" w:pos="3982"/>
              </w:tabs>
              <w:jc w:val="both"/>
              <w:rPr>
                <w:rFonts w:ascii="Palatino Linotype" w:hAnsi="Palatino Linotype"/>
                <w:sz w:val="20"/>
                <w:szCs w:val="20"/>
              </w:rPr>
            </w:pPr>
            <w:r w:rsidRPr="006D66E0">
              <w:rPr>
                <w:rFonts w:ascii="Palatino Linotype" w:hAnsi="Palatino Linotype"/>
                <w:sz w:val="20"/>
                <w:szCs w:val="20"/>
              </w:rPr>
              <w:t xml:space="preserve">Duration: 40 clock hours (Lecture). </w:t>
            </w:r>
            <w:r>
              <w:rPr>
                <w:rFonts w:ascii="Palatino Linotype" w:hAnsi="Palatino Linotype"/>
                <w:sz w:val="20"/>
                <w:szCs w:val="20"/>
              </w:rPr>
              <w:tab/>
            </w:r>
          </w:p>
          <w:p w14:paraId="38A5E3EC" w14:textId="32983160" w:rsidR="00284DA4" w:rsidRPr="006D66E0" w:rsidRDefault="00284DA4">
            <w:pPr>
              <w:rPr>
                <w:rFonts w:ascii="Palatino Linotype" w:hAnsi="Palatino Linotype"/>
                <w:b/>
                <w:bCs/>
                <w:sz w:val="20"/>
                <w:szCs w:val="20"/>
              </w:rPr>
            </w:pPr>
            <w:r w:rsidRPr="006D66E0">
              <w:rPr>
                <w:rFonts w:ascii="Palatino Linotype" w:hAnsi="Palatino Linotype"/>
                <w:b/>
                <w:bCs/>
                <w:i/>
                <w:iCs/>
                <w:spacing w:val="5"/>
                <w:sz w:val="20"/>
                <w:szCs w:val="20"/>
              </w:rPr>
              <w:t>Pre</w:t>
            </w:r>
            <w:r w:rsidR="00580BB4">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None</w:t>
            </w:r>
          </w:p>
        </w:tc>
        <w:tc>
          <w:tcPr>
            <w:tcW w:w="374" w:type="pct"/>
            <w:tcBorders>
              <w:top w:val="single" w:sz="4" w:space="0" w:color="auto"/>
              <w:left w:val="single" w:sz="4" w:space="0" w:color="auto"/>
              <w:bottom w:val="single" w:sz="4" w:space="0" w:color="auto"/>
              <w:right w:val="single" w:sz="4" w:space="0" w:color="auto"/>
            </w:tcBorders>
            <w:vAlign w:val="center"/>
          </w:tcPr>
          <w:p w14:paraId="4F25B93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753F3CB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1608E1C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7C863F1D" w14:textId="77777777">
        <w:trPr>
          <w:trHeight w:hRule="exact" w:val="2880"/>
        </w:trPr>
        <w:tc>
          <w:tcPr>
            <w:tcW w:w="562" w:type="pct"/>
            <w:tcBorders>
              <w:top w:val="single" w:sz="4" w:space="0" w:color="auto"/>
              <w:left w:val="single" w:sz="4" w:space="0" w:color="auto"/>
              <w:bottom w:val="single" w:sz="4" w:space="0" w:color="auto"/>
              <w:right w:val="single" w:sz="4" w:space="0" w:color="auto"/>
            </w:tcBorders>
            <w:vAlign w:val="center"/>
          </w:tcPr>
          <w:p w14:paraId="786F4FF9" w14:textId="77777777" w:rsidR="00284DA4" w:rsidRPr="006D66E0" w:rsidRDefault="00284DA4">
            <w:pPr>
              <w:jc w:val="center"/>
              <w:rPr>
                <w:rFonts w:ascii="Palatino Linotype" w:hAnsi="Palatino Linotype"/>
                <w:b/>
                <w:sz w:val="20"/>
                <w:szCs w:val="20"/>
              </w:rPr>
            </w:pPr>
            <w:r w:rsidRPr="006D66E0">
              <w:rPr>
                <w:rFonts w:ascii="Palatino Linotype" w:hAnsi="Palatino Linotype"/>
                <w:sz w:val="20"/>
                <w:szCs w:val="20"/>
              </w:rPr>
              <w:t>A</w:t>
            </w:r>
            <w:r>
              <w:rPr>
                <w:rFonts w:ascii="Palatino Linotype" w:hAnsi="Palatino Linotype"/>
                <w:sz w:val="20"/>
                <w:szCs w:val="20"/>
              </w:rPr>
              <w:t>HB20</w:t>
            </w:r>
            <w:r w:rsidRPr="006D66E0">
              <w:rPr>
                <w:rFonts w:ascii="Palatino Linotype" w:hAnsi="Palatino Linotype"/>
                <w:sz w:val="20"/>
                <w:szCs w:val="20"/>
              </w:rPr>
              <w:t>1</w:t>
            </w:r>
          </w:p>
        </w:tc>
        <w:tc>
          <w:tcPr>
            <w:tcW w:w="3148" w:type="pct"/>
            <w:tcBorders>
              <w:top w:val="single" w:sz="4" w:space="0" w:color="auto"/>
              <w:left w:val="single" w:sz="4" w:space="0" w:color="auto"/>
              <w:bottom w:val="single" w:sz="4" w:space="0" w:color="auto"/>
              <w:right w:val="single" w:sz="4" w:space="0" w:color="auto"/>
            </w:tcBorders>
          </w:tcPr>
          <w:p w14:paraId="615C0DD9" w14:textId="77777777" w:rsidR="00284DA4" w:rsidRPr="006D66E0" w:rsidRDefault="00284DA4">
            <w:pPr>
              <w:rPr>
                <w:rFonts w:ascii="Palatino Linotype" w:hAnsi="Palatino Linotype"/>
                <w:b/>
                <w:bCs/>
                <w:sz w:val="20"/>
                <w:szCs w:val="20"/>
              </w:rPr>
            </w:pPr>
            <w:r>
              <w:rPr>
                <w:rFonts w:ascii="Palatino Linotype" w:hAnsi="Palatino Linotype"/>
                <w:b/>
                <w:bCs/>
                <w:sz w:val="20"/>
                <w:szCs w:val="20"/>
              </w:rPr>
              <w:t>Introduction to the Human Body</w:t>
            </w:r>
          </w:p>
          <w:p w14:paraId="238C2A8E"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provides a solid foundation of the human body's basic elements, organs, and organizational structure. Students will learn the structure and function of the human body as well as cells, tissues,</w:t>
            </w:r>
            <w:r>
              <w:rPr>
                <w:rFonts w:ascii="Palatino Linotype" w:hAnsi="Palatino Linotype"/>
                <w:sz w:val="20"/>
                <w:szCs w:val="20"/>
              </w:rPr>
              <w:t xml:space="preserve"> organs, and</w:t>
            </w:r>
            <w:r w:rsidRPr="006D66E0">
              <w:rPr>
                <w:rFonts w:ascii="Palatino Linotype" w:hAnsi="Palatino Linotype"/>
                <w:sz w:val="20"/>
                <w:szCs w:val="20"/>
              </w:rPr>
              <w:t xml:space="preserve"> special senses.</w:t>
            </w:r>
          </w:p>
          <w:p w14:paraId="53495291"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40 clock hours (Lecture). </w:t>
            </w:r>
          </w:p>
          <w:p w14:paraId="3EF15B5E" w14:textId="6C241F86" w:rsidR="00284DA4" w:rsidRPr="006D66E0" w:rsidRDefault="00284DA4">
            <w:pPr>
              <w:rPr>
                <w:rFonts w:ascii="Palatino Linotype" w:hAnsi="Palatino Linotype"/>
                <w:b/>
                <w:bCs/>
                <w:sz w:val="20"/>
                <w:szCs w:val="20"/>
              </w:rPr>
            </w:pPr>
            <w:r>
              <w:rPr>
                <w:rFonts w:ascii="Palatino Linotype" w:hAnsi="Palatino Linotype"/>
                <w:b/>
                <w:bCs/>
                <w:i/>
                <w:iCs/>
                <w:spacing w:val="5"/>
                <w:sz w:val="20"/>
                <w:szCs w:val="20"/>
              </w:rPr>
              <w:t>C</w:t>
            </w:r>
            <w:r>
              <w:rPr>
                <w:b/>
                <w:bCs/>
                <w:i/>
                <w:iCs/>
                <w:spacing w:val="5"/>
              </w:rPr>
              <w:t>o</w:t>
            </w:r>
            <w:r>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w:t>
            </w:r>
            <w:r>
              <w:rPr>
                <w:rFonts w:ascii="Palatino Linotype" w:hAnsi="Palatino Linotype"/>
                <w:i/>
                <w:iCs/>
                <w:spacing w:val="5"/>
                <w:sz w:val="20"/>
                <w:szCs w:val="20"/>
              </w:rPr>
              <w:t>HB2</w:t>
            </w:r>
            <w:r w:rsidRPr="006D66E0">
              <w:rPr>
                <w:rFonts w:ascii="Palatino Linotype" w:hAnsi="Palatino Linotype"/>
                <w:i/>
                <w:iCs/>
                <w:spacing w:val="5"/>
                <w:sz w:val="20"/>
                <w:szCs w:val="20"/>
              </w:rPr>
              <w:t>0</w:t>
            </w:r>
            <w:r>
              <w:rPr>
                <w:rFonts w:ascii="Palatino Linotype" w:hAnsi="Palatino Linotype"/>
                <w:i/>
                <w:iCs/>
                <w:spacing w:val="5"/>
                <w:sz w:val="20"/>
                <w:szCs w:val="20"/>
              </w:rPr>
              <w:t>1</w:t>
            </w:r>
            <w:r w:rsidR="00D64545">
              <w:rPr>
                <w:rFonts w:ascii="Palatino Linotype" w:hAnsi="Palatino Linotype"/>
                <w:i/>
                <w:iCs/>
                <w:spacing w:val="5"/>
                <w:sz w:val="20"/>
                <w:szCs w:val="20"/>
              </w:rPr>
              <w:t>-</w:t>
            </w:r>
            <w:r>
              <w:rPr>
                <w:rFonts w:ascii="Palatino Linotype" w:hAnsi="Palatino Linotype"/>
                <w:i/>
                <w:iCs/>
                <w:spacing w:val="5"/>
                <w:sz w:val="20"/>
                <w:szCs w:val="20"/>
              </w:rPr>
              <w:t>L</w:t>
            </w:r>
          </w:p>
        </w:tc>
        <w:tc>
          <w:tcPr>
            <w:tcW w:w="374" w:type="pct"/>
            <w:tcBorders>
              <w:top w:val="single" w:sz="4" w:space="0" w:color="auto"/>
              <w:left w:val="single" w:sz="4" w:space="0" w:color="auto"/>
              <w:bottom w:val="single" w:sz="4" w:space="0" w:color="auto"/>
              <w:right w:val="single" w:sz="4" w:space="0" w:color="auto"/>
            </w:tcBorders>
            <w:vAlign w:val="center"/>
          </w:tcPr>
          <w:p w14:paraId="4C4B050E"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750DD71B"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2F020BA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77F62F9F" w14:textId="77777777">
        <w:trPr>
          <w:trHeight w:hRule="exact" w:val="2304"/>
        </w:trPr>
        <w:tc>
          <w:tcPr>
            <w:tcW w:w="562" w:type="pct"/>
            <w:tcBorders>
              <w:top w:val="single" w:sz="4" w:space="0" w:color="auto"/>
              <w:left w:val="single" w:sz="4" w:space="0" w:color="auto"/>
              <w:bottom w:val="single" w:sz="4" w:space="0" w:color="auto"/>
              <w:right w:val="single" w:sz="4" w:space="0" w:color="auto"/>
            </w:tcBorders>
            <w:vAlign w:val="center"/>
          </w:tcPr>
          <w:p w14:paraId="45302AE1" w14:textId="77777777" w:rsidR="00284DA4" w:rsidRPr="006D66E0" w:rsidRDefault="00284DA4">
            <w:pPr>
              <w:jc w:val="center"/>
              <w:rPr>
                <w:rFonts w:ascii="Palatino Linotype" w:hAnsi="Palatino Linotype"/>
                <w:b/>
                <w:sz w:val="20"/>
                <w:szCs w:val="20"/>
              </w:rPr>
            </w:pPr>
            <w:r w:rsidRPr="006D66E0">
              <w:rPr>
                <w:rFonts w:ascii="Palatino Linotype" w:hAnsi="Palatino Linotype"/>
                <w:sz w:val="20"/>
                <w:szCs w:val="20"/>
              </w:rPr>
              <w:t>A</w:t>
            </w:r>
            <w:r>
              <w:rPr>
                <w:rFonts w:ascii="Palatino Linotype" w:hAnsi="Palatino Linotype"/>
                <w:sz w:val="20"/>
                <w:szCs w:val="20"/>
              </w:rPr>
              <w:t>HB201-L</w:t>
            </w:r>
          </w:p>
        </w:tc>
        <w:tc>
          <w:tcPr>
            <w:tcW w:w="3148" w:type="pct"/>
            <w:tcBorders>
              <w:top w:val="single" w:sz="4" w:space="0" w:color="auto"/>
              <w:left w:val="single" w:sz="4" w:space="0" w:color="auto"/>
              <w:bottom w:val="single" w:sz="4" w:space="0" w:color="auto"/>
              <w:right w:val="single" w:sz="4" w:space="0" w:color="auto"/>
            </w:tcBorders>
          </w:tcPr>
          <w:p w14:paraId="63E9D094" w14:textId="77777777" w:rsidR="00284DA4" w:rsidRPr="006D66E0" w:rsidRDefault="00284DA4">
            <w:pPr>
              <w:rPr>
                <w:rFonts w:ascii="Palatino Linotype" w:hAnsi="Palatino Linotype"/>
                <w:b/>
                <w:bCs/>
                <w:sz w:val="20"/>
                <w:szCs w:val="20"/>
              </w:rPr>
            </w:pPr>
            <w:r>
              <w:rPr>
                <w:rFonts w:ascii="Palatino Linotype" w:hAnsi="Palatino Linotype"/>
                <w:b/>
                <w:bCs/>
                <w:sz w:val="20"/>
                <w:szCs w:val="20"/>
              </w:rPr>
              <w:t>Introduction to the Human Body-</w:t>
            </w:r>
            <w:r w:rsidRPr="006D66E0">
              <w:rPr>
                <w:rFonts w:ascii="Palatino Linotype" w:hAnsi="Palatino Linotype"/>
                <w:b/>
                <w:bCs/>
                <w:sz w:val="20"/>
                <w:szCs w:val="20"/>
              </w:rPr>
              <w:t xml:space="preserve"> Lab</w:t>
            </w:r>
          </w:p>
          <w:p w14:paraId="1BF3AB9D"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Laboratory exercises include study of anatomical models, experimentation as well </w:t>
            </w:r>
            <w:r>
              <w:rPr>
                <w:rFonts w:ascii="Palatino Linotype" w:hAnsi="Palatino Linotype"/>
                <w:sz w:val="20"/>
                <w:szCs w:val="20"/>
              </w:rPr>
              <w:t>hands on skills practice</w:t>
            </w:r>
            <w:r w:rsidRPr="006D66E0">
              <w:rPr>
                <w:rFonts w:ascii="Palatino Linotype" w:hAnsi="Palatino Linotype"/>
                <w:sz w:val="20"/>
                <w:szCs w:val="20"/>
              </w:rPr>
              <w:t>.</w:t>
            </w:r>
          </w:p>
          <w:p w14:paraId="6E0B6473"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18</w:t>
            </w:r>
            <w:r w:rsidRPr="006D66E0">
              <w:rPr>
                <w:rFonts w:ascii="Palatino Linotype" w:hAnsi="Palatino Linotype"/>
                <w:sz w:val="20"/>
                <w:szCs w:val="20"/>
              </w:rPr>
              <w:t xml:space="preserve"> clock hours (</w:t>
            </w:r>
            <w:r>
              <w:rPr>
                <w:rFonts w:ascii="Palatino Linotype" w:hAnsi="Palatino Linotype"/>
                <w:sz w:val="20"/>
                <w:szCs w:val="20"/>
              </w:rPr>
              <w:t>Laboratory</w:t>
            </w:r>
            <w:r w:rsidRPr="006D66E0">
              <w:rPr>
                <w:rFonts w:ascii="Palatino Linotype" w:hAnsi="Palatino Linotype"/>
                <w:sz w:val="20"/>
                <w:szCs w:val="20"/>
              </w:rPr>
              <w:t xml:space="preserve">). </w:t>
            </w:r>
          </w:p>
          <w:p w14:paraId="46197561" w14:textId="77777777" w:rsidR="00284DA4" w:rsidRPr="006D66E0" w:rsidRDefault="00284DA4">
            <w:pPr>
              <w:tabs>
                <w:tab w:val="center" w:pos="3261"/>
              </w:tabs>
              <w:rPr>
                <w:rFonts w:ascii="Palatino Linotype" w:hAnsi="Palatino Linotype"/>
                <w:b/>
                <w:bCs/>
                <w:sz w:val="20"/>
                <w:szCs w:val="20"/>
              </w:rPr>
            </w:pPr>
            <w:r>
              <w:rPr>
                <w:rFonts w:ascii="Palatino Linotype" w:hAnsi="Palatino Linotype"/>
                <w:b/>
                <w:bCs/>
                <w:i/>
                <w:iCs/>
                <w:spacing w:val="5"/>
                <w:sz w:val="20"/>
                <w:szCs w:val="20"/>
              </w:rPr>
              <w:t>C</w:t>
            </w:r>
            <w:r>
              <w:rPr>
                <w:b/>
                <w:bCs/>
                <w:i/>
                <w:iCs/>
                <w:spacing w:val="5"/>
              </w:rPr>
              <w:t>o</w:t>
            </w:r>
            <w:r>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w:t>
            </w:r>
            <w:r>
              <w:rPr>
                <w:rFonts w:ascii="Palatino Linotype" w:hAnsi="Palatino Linotype"/>
                <w:i/>
                <w:iCs/>
                <w:spacing w:val="5"/>
                <w:sz w:val="20"/>
                <w:szCs w:val="20"/>
              </w:rPr>
              <w:t>HB2</w:t>
            </w:r>
            <w:r w:rsidRPr="006D66E0">
              <w:rPr>
                <w:rFonts w:ascii="Palatino Linotype" w:hAnsi="Palatino Linotype"/>
                <w:i/>
                <w:iCs/>
                <w:spacing w:val="5"/>
                <w:sz w:val="20"/>
                <w:szCs w:val="20"/>
              </w:rPr>
              <w:t>0</w:t>
            </w:r>
            <w:r>
              <w:rPr>
                <w:rFonts w:ascii="Palatino Linotype" w:hAnsi="Palatino Linotype"/>
                <w:i/>
                <w:iCs/>
                <w:spacing w:val="5"/>
                <w:sz w:val="20"/>
                <w:szCs w:val="20"/>
              </w:rPr>
              <w:t>1</w:t>
            </w:r>
            <w:r>
              <w:rPr>
                <w:rFonts w:ascii="Palatino Linotype" w:hAnsi="Palatino Linotype"/>
                <w:i/>
                <w:iCs/>
                <w:spacing w:val="5"/>
                <w:sz w:val="20"/>
                <w:szCs w:val="20"/>
              </w:rPr>
              <w:tab/>
            </w:r>
          </w:p>
        </w:tc>
        <w:tc>
          <w:tcPr>
            <w:tcW w:w="374" w:type="pct"/>
            <w:tcBorders>
              <w:top w:val="single" w:sz="4" w:space="0" w:color="auto"/>
              <w:left w:val="single" w:sz="4" w:space="0" w:color="auto"/>
              <w:bottom w:val="single" w:sz="4" w:space="0" w:color="auto"/>
              <w:right w:val="single" w:sz="4" w:space="0" w:color="auto"/>
            </w:tcBorders>
            <w:vAlign w:val="center"/>
          </w:tcPr>
          <w:p w14:paraId="59B8EFC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26D310C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18</w:t>
            </w:r>
          </w:p>
        </w:tc>
        <w:tc>
          <w:tcPr>
            <w:tcW w:w="500" w:type="pct"/>
            <w:tcBorders>
              <w:top w:val="single" w:sz="4" w:space="0" w:color="auto"/>
              <w:left w:val="single" w:sz="4" w:space="0" w:color="auto"/>
              <w:bottom w:val="single" w:sz="4" w:space="0" w:color="auto"/>
              <w:right w:val="single" w:sz="4" w:space="0" w:color="auto"/>
            </w:tcBorders>
            <w:vAlign w:val="center"/>
          </w:tcPr>
          <w:p w14:paraId="0A36EB8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3AA3F0AA" w14:textId="77777777" w:rsidTr="00935598">
        <w:trPr>
          <w:trHeight w:hRule="exact" w:val="3312"/>
        </w:trPr>
        <w:tc>
          <w:tcPr>
            <w:tcW w:w="562" w:type="pct"/>
            <w:tcBorders>
              <w:top w:val="single" w:sz="4" w:space="0" w:color="auto"/>
              <w:left w:val="single" w:sz="4" w:space="0" w:color="auto"/>
              <w:bottom w:val="single" w:sz="4" w:space="0" w:color="auto"/>
              <w:right w:val="single" w:sz="4" w:space="0" w:color="auto"/>
            </w:tcBorders>
            <w:vAlign w:val="center"/>
          </w:tcPr>
          <w:p w14:paraId="3A8DCC97" w14:textId="77777777" w:rsidR="00284DA4" w:rsidRPr="006D66E0" w:rsidRDefault="00284DA4">
            <w:pPr>
              <w:jc w:val="center"/>
              <w:rPr>
                <w:rFonts w:ascii="Palatino Linotype" w:hAnsi="Palatino Linotype"/>
                <w:b/>
                <w:sz w:val="20"/>
                <w:szCs w:val="20"/>
              </w:rPr>
            </w:pPr>
            <w:r w:rsidRPr="006D66E0">
              <w:rPr>
                <w:rFonts w:ascii="Palatino Linotype" w:hAnsi="Palatino Linotype"/>
                <w:sz w:val="20"/>
                <w:szCs w:val="20"/>
              </w:rPr>
              <w:t>A</w:t>
            </w:r>
            <w:r>
              <w:rPr>
                <w:rFonts w:ascii="Palatino Linotype" w:hAnsi="Palatino Linotype"/>
                <w:sz w:val="20"/>
                <w:szCs w:val="20"/>
              </w:rPr>
              <w:t>BS2</w:t>
            </w:r>
            <w:r w:rsidRPr="006D66E0">
              <w:rPr>
                <w:rFonts w:ascii="Palatino Linotype" w:hAnsi="Palatino Linotype"/>
                <w:sz w:val="20"/>
                <w:szCs w:val="20"/>
              </w:rPr>
              <w:t>02</w:t>
            </w:r>
          </w:p>
        </w:tc>
        <w:tc>
          <w:tcPr>
            <w:tcW w:w="3148" w:type="pct"/>
            <w:tcBorders>
              <w:top w:val="single" w:sz="4" w:space="0" w:color="auto"/>
              <w:left w:val="single" w:sz="4" w:space="0" w:color="auto"/>
              <w:bottom w:val="single" w:sz="4" w:space="0" w:color="auto"/>
              <w:right w:val="single" w:sz="4" w:space="0" w:color="auto"/>
            </w:tcBorders>
          </w:tcPr>
          <w:p w14:paraId="6CEE90FF" w14:textId="77777777" w:rsidR="00284DA4" w:rsidRPr="006D66E0" w:rsidRDefault="00284DA4">
            <w:pPr>
              <w:rPr>
                <w:rFonts w:ascii="Palatino Linotype" w:hAnsi="Palatino Linotype"/>
                <w:b/>
                <w:bCs/>
                <w:sz w:val="20"/>
                <w:szCs w:val="20"/>
              </w:rPr>
            </w:pPr>
            <w:r>
              <w:rPr>
                <w:rFonts w:ascii="Palatino Linotype" w:hAnsi="Palatino Linotype"/>
                <w:b/>
                <w:bCs/>
                <w:sz w:val="20"/>
                <w:szCs w:val="20"/>
              </w:rPr>
              <w:t>Introduction to the Human Body: Body Systems</w:t>
            </w:r>
          </w:p>
          <w:p w14:paraId="173D862B" w14:textId="77777777" w:rsidR="00284DA4" w:rsidRPr="006D66E0" w:rsidRDefault="00284DA4">
            <w:pPr>
              <w:ind w:right="-15"/>
              <w:jc w:val="both"/>
              <w:rPr>
                <w:rFonts w:ascii="Palatino Linotype" w:eastAsiaTheme="minorEastAsia" w:hAnsi="Palatino Linotype"/>
                <w:sz w:val="20"/>
                <w:szCs w:val="20"/>
              </w:rPr>
            </w:pPr>
            <w:r w:rsidRPr="006D66E0">
              <w:rPr>
                <w:rFonts w:ascii="Palatino Linotype" w:eastAsiaTheme="minorEastAsia" w:hAnsi="Palatino Linotype"/>
                <w:spacing w:val="4"/>
                <w:sz w:val="20"/>
                <w:szCs w:val="20"/>
              </w:rPr>
              <w:t xml:space="preserve">The following topics are discussed: </w:t>
            </w:r>
            <w:r>
              <w:rPr>
                <w:rFonts w:ascii="Palatino Linotype" w:eastAsiaTheme="minorEastAsia" w:hAnsi="Palatino Linotype"/>
                <w:spacing w:val="4"/>
                <w:sz w:val="20"/>
                <w:szCs w:val="20"/>
              </w:rPr>
              <w:t>T</w:t>
            </w:r>
            <w:r>
              <w:rPr>
                <w:rFonts w:eastAsiaTheme="minorEastAsia"/>
                <w:spacing w:val="4"/>
              </w:rPr>
              <w:t xml:space="preserve">he </w:t>
            </w:r>
            <w:r w:rsidRPr="006D66E0">
              <w:rPr>
                <w:rFonts w:ascii="Palatino Linotype" w:hAnsi="Palatino Linotype"/>
                <w:sz w:val="20"/>
                <w:szCs w:val="20"/>
              </w:rPr>
              <w:t>integumentary system, the muscular system, the nervous system,</w:t>
            </w:r>
            <w:r>
              <w:rPr>
                <w:rFonts w:ascii="Palatino Linotype" w:hAnsi="Palatino Linotype"/>
                <w:sz w:val="20"/>
                <w:szCs w:val="20"/>
              </w:rPr>
              <w:t xml:space="preserve"> the </w:t>
            </w:r>
            <w:r w:rsidRPr="006D66E0">
              <w:rPr>
                <w:rFonts w:ascii="Palatino Linotype" w:hAnsi="Palatino Linotype"/>
                <w:sz w:val="20"/>
                <w:szCs w:val="20"/>
              </w:rPr>
              <w:t>skeletal system</w:t>
            </w:r>
            <w:r w:rsidRPr="006D66E0">
              <w:rPr>
                <w:rFonts w:ascii="Palatino Linotype" w:eastAsiaTheme="minorEastAsia" w:hAnsi="Palatino Linotype"/>
                <w:spacing w:val="4"/>
                <w:sz w:val="20"/>
                <w:szCs w:val="20"/>
              </w:rPr>
              <w:t xml:space="preserve"> the circulatory system, the digestive system, the respiratory system, the urinary </w:t>
            </w:r>
            <w:r w:rsidRPr="006D66E0">
              <w:rPr>
                <w:rFonts w:ascii="Palatino Linotype" w:eastAsiaTheme="minorEastAsia" w:hAnsi="Palatino Linotype"/>
                <w:sz w:val="20"/>
                <w:szCs w:val="20"/>
              </w:rPr>
              <w:t>system, reproductive system</w:t>
            </w:r>
            <w:r>
              <w:rPr>
                <w:rFonts w:ascii="Palatino Linotype" w:eastAsiaTheme="minorEastAsia" w:hAnsi="Palatino Linotype"/>
                <w:sz w:val="20"/>
                <w:szCs w:val="20"/>
              </w:rPr>
              <w:t>,</w:t>
            </w:r>
            <w:r w:rsidRPr="006D66E0">
              <w:rPr>
                <w:rFonts w:ascii="Palatino Linotype" w:eastAsiaTheme="minorEastAsia" w:hAnsi="Palatino Linotype"/>
                <w:sz w:val="20"/>
                <w:szCs w:val="20"/>
              </w:rPr>
              <w:t xml:space="preserve"> </w:t>
            </w:r>
            <w:r>
              <w:rPr>
                <w:rFonts w:ascii="Palatino Linotype" w:eastAsiaTheme="minorEastAsia" w:hAnsi="Palatino Linotype"/>
                <w:sz w:val="20"/>
                <w:szCs w:val="20"/>
              </w:rPr>
              <w:t>and</w:t>
            </w:r>
            <w:r w:rsidRPr="006D66E0">
              <w:rPr>
                <w:rFonts w:ascii="Palatino Linotype" w:eastAsiaTheme="minorEastAsia" w:hAnsi="Palatino Linotype"/>
                <w:sz w:val="20"/>
                <w:szCs w:val="20"/>
              </w:rPr>
              <w:t xml:space="preserve"> fluids and electrolytes.</w:t>
            </w:r>
          </w:p>
          <w:p w14:paraId="2E50D918" w14:textId="6BFD551A" w:rsidR="00284DA4" w:rsidRDefault="00284DA4">
            <w:pPr>
              <w:tabs>
                <w:tab w:val="left" w:pos="5134"/>
              </w:tabs>
              <w:contextualSpacing/>
              <w:jc w:val="both"/>
              <w:rPr>
                <w:rFonts w:ascii="Palatino Linotype" w:hAnsi="Palatino Linotype"/>
                <w:sz w:val="20"/>
                <w:szCs w:val="20"/>
              </w:rPr>
            </w:pPr>
            <w:r w:rsidRPr="006D66E0">
              <w:rPr>
                <w:rFonts w:ascii="Palatino Linotype" w:hAnsi="Palatino Linotype"/>
                <w:sz w:val="20"/>
                <w:szCs w:val="20"/>
              </w:rPr>
              <w:t xml:space="preserve">Duration: 40 clock hours (Lecture). </w:t>
            </w:r>
          </w:p>
          <w:p w14:paraId="70B6B6E9" w14:textId="77777777" w:rsidR="00935598" w:rsidRDefault="00935598">
            <w:pPr>
              <w:tabs>
                <w:tab w:val="left" w:pos="5134"/>
              </w:tabs>
              <w:contextualSpacing/>
              <w:jc w:val="both"/>
              <w:rPr>
                <w:rFonts w:ascii="Palatino Linotype" w:hAnsi="Palatino Linotype"/>
                <w:sz w:val="20"/>
                <w:szCs w:val="20"/>
              </w:rPr>
            </w:pPr>
          </w:p>
          <w:p w14:paraId="6EA52D68" w14:textId="32152D7F" w:rsidR="00284DA4" w:rsidRDefault="00935598">
            <w:pPr>
              <w:tabs>
                <w:tab w:val="left" w:pos="5134"/>
              </w:tabs>
              <w:contextualSpacing/>
              <w:jc w:val="both"/>
              <w:rPr>
                <w:rFonts w:ascii="Palatino Linotype" w:hAnsi="Palatino Linotype"/>
                <w:sz w:val="20"/>
                <w:szCs w:val="20"/>
              </w:rPr>
            </w:pPr>
            <w:r w:rsidRPr="006D66E0">
              <w:rPr>
                <w:rFonts w:ascii="Palatino Linotype" w:hAnsi="Palatino Linotype"/>
                <w:b/>
                <w:bCs/>
                <w:i/>
                <w:iCs/>
                <w:spacing w:val="5"/>
                <w:sz w:val="20"/>
                <w:szCs w:val="20"/>
              </w:rPr>
              <w:t>Pre</w:t>
            </w:r>
            <w:r w:rsidR="00580BB4">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w:t>
            </w:r>
            <w:r>
              <w:rPr>
                <w:rFonts w:ascii="Palatino Linotype" w:hAnsi="Palatino Linotype"/>
                <w:i/>
                <w:iCs/>
                <w:spacing w:val="5"/>
                <w:sz w:val="20"/>
                <w:szCs w:val="20"/>
              </w:rPr>
              <w:t>HB2</w:t>
            </w:r>
            <w:r w:rsidRPr="006D66E0">
              <w:rPr>
                <w:rFonts w:ascii="Palatino Linotype" w:hAnsi="Palatino Linotype"/>
                <w:i/>
                <w:iCs/>
                <w:spacing w:val="5"/>
                <w:sz w:val="20"/>
                <w:szCs w:val="20"/>
              </w:rPr>
              <w:t>0</w:t>
            </w:r>
            <w:r>
              <w:rPr>
                <w:rFonts w:ascii="Palatino Linotype" w:hAnsi="Palatino Linotype"/>
                <w:i/>
                <w:iCs/>
                <w:spacing w:val="5"/>
                <w:sz w:val="20"/>
                <w:szCs w:val="20"/>
              </w:rPr>
              <w:t>1, AHB201</w:t>
            </w:r>
            <w:r w:rsidR="00D64545">
              <w:rPr>
                <w:rFonts w:ascii="Palatino Linotype" w:hAnsi="Palatino Linotype"/>
                <w:i/>
                <w:iCs/>
                <w:spacing w:val="5"/>
                <w:sz w:val="20"/>
                <w:szCs w:val="20"/>
              </w:rPr>
              <w:t>-</w:t>
            </w:r>
            <w:r>
              <w:rPr>
                <w:rFonts w:ascii="Palatino Linotype" w:hAnsi="Palatino Linotype"/>
                <w:i/>
                <w:iCs/>
                <w:spacing w:val="5"/>
                <w:sz w:val="20"/>
                <w:szCs w:val="20"/>
              </w:rPr>
              <w:t>L</w:t>
            </w:r>
            <w:r w:rsidR="00284DA4">
              <w:rPr>
                <w:rFonts w:ascii="Palatino Linotype" w:hAnsi="Palatino Linotype"/>
                <w:sz w:val="20"/>
                <w:szCs w:val="20"/>
              </w:rPr>
              <w:tab/>
            </w:r>
          </w:p>
          <w:p w14:paraId="51CBD7C1" w14:textId="7261DC6A" w:rsidR="00284DA4" w:rsidRDefault="00284DA4">
            <w:pPr>
              <w:contextualSpacing/>
              <w:jc w:val="both"/>
              <w:rPr>
                <w:rFonts w:ascii="Palatino Linotype" w:hAnsi="Palatino Linotype"/>
                <w:sz w:val="20"/>
                <w:szCs w:val="20"/>
              </w:rPr>
            </w:pPr>
            <w:r>
              <w:rPr>
                <w:rFonts w:ascii="Palatino Linotype" w:hAnsi="Palatino Linotype"/>
                <w:b/>
                <w:bCs/>
                <w:i/>
                <w:iCs/>
                <w:spacing w:val="5"/>
                <w:sz w:val="20"/>
                <w:szCs w:val="20"/>
              </w:rPr>
              <w:t>C</w:t>
            </w:r>
            <w:r>
              <w:rPr>
                <w:b/>
                <w:bCs/>
                <w:i/>
                <w:iCs/>
                <w:spacing w:val="5"/>
              </w:rPr>
              <w:t>o-</w:t>
            </w:r>
            <w:r w:rsidRPr="006D66E0">
              <w:rPr>
                <w:rFonts w:ascii="Palatino Linotype" w:hAnsi="Palatino Linotype"/>
                <w:b/>
                <w:bCs/>
                <w:i/>
                <w:iCs/>
                <w:spacing w:val="5"/>
                <w:sz w:val="20"/>
                <w:szCs w:val="20"/>
              </w:rPr>
              <w:t>requisite</w:t>
            </w:r>
            <w:r w:rsidRPr="00997F2E">
              <w:rPr>
                <w:rFonts w:ascii="Palatino Linotype" w:hAnsi="Palatino Linotype"/>
                <w:i/>
                <w:iCs/>
                <w:spacing w:val="5"/>
                <w:sz w:val="20"/>
                <w:szCs w:val="20"/>
              </w:rPr>
              <w:t xml:space="preserve"> ABS</w:t>
            </w:r>
            <w:r>
              <w:rPr>
                <w:rFonts w:ascii="Palatino Linotype" w:hAnsi="Palatino Linotype"/>
                <w:i/>
                <w:iCs/>
                <w:spacing w:val="5"/>
                <w:sz w:val="20"/>
                <w:szCs w:val="20"/>
              </w:rPr>
              <w:t>2</w:t>
            </w:r>
            <w:r w:rsidRPr="00997F2E">
              <w:rPr>
                <w:rFonts w:ascii="Palatino Linotype" w:hAnsi="Palatino Linotype"/>
                <w:i/>
                <w:iCs/>
                <w:spacing w:val="5"/>
                <w:sz w:val="20"/>
                <w:szCs w:val="20"/>
              </w:rPr>
              <w:t>02</w:t>
            </w:r>
            <w:r>
              <w:rPr>
                <w:rFonts w:ascii="Palatino Linotype" w:hAnsi="Palatino Linotype"/>
                <w:i/>
                <w:iCs/>
                <w:spacing w:val="5"/>
                <w:sz w:val="20"/>
                <w:szCs w:val="20"/>
              </w:rPr>
              <w:t>, ABS202</w:t>
            </w:r>
            <w:r w:rsidR="00D64545">
              <w:rPr>
                <w:rFonts w:ascii="Palatino Linotype" w:hAnsi="Palatino Linotype"/>
                <w:i/>
                <w:iCs/>
                <w:spacing w:val="5"/>
                <w:sz w:val="20"/>
                <w:szCs w:val="20"/>
              </w:rPr>
              <w:t>-</w:t>
            </w:r>
            <w:r>
              <w:rPr>
                <w:rFonts w:ascii="Palatino Linotype" w:hAnsi="Palatino Linotype"/>
                <w:i/>
                <w:iCs/>
                <w:spacing w:val="5"/>
                <w:sz w:val="20"/>
                <w:szCs w:val="20"/>
              </w:rPr>
              <w:t>L</w:t>
            </w:r>
          </w:p>
          <w:p w14:paraId="1420F363" w14:textId="77777777" w:rsidR="00284DA4" w:rsidRDefault="00284DA4">
            <w:pPr>
              <w:jc w:val="both"/>
              <w:rPr>
                <w:rFonts w:ascii="Palatino Linotype" w:hAnsi="Palatino Linotype"/>
                <w:sz w:val="20"/>
                <w:szCs w:val="20"/>
              </w:rPr>
            </w:pPr>
          </w:p>
          <w:p w14:paraId="4F25E27F" w14:textId="77777777" w:rsidR="00284DA4" w:rsidRDefault="00284DA4">
            <w:pPr>
              <w:jc w:val="both"/>
              <w:rPr>
                <w:rFonts w:ascii="Palatino Linotype" w:hAnsi="Palatino Linotype"/>
                <w:sz w:val="20"/>
                <w:szCs w:val="20"/>
              </w:rPr>
            </w:pPr>
          </w:p>
          <w:p w14:paraId="7B6F118D" w14:textId="77777777" w:rsidR="00284DA4" w:rsidRPr="006D66E0" w:rsidRDefault="00284DA4">
            <w:pPr>
              <w:jc w:val="both"/>
              <w:rPr>
                <w:rFonts w:ascii="Palatino Linotype" w:hAnsi="Palatino Linotype"/>
                <w:sz w:val="20"/>
                <w:szCs w:val="20"/>
              </w:rPr>
            </w:pPr>
          </w:p>
          <w:p w14:paraId="6F01523E" w14:textId="77777777" w:rsidR="00284DA4" w:rsidRDefault="00284DA4">
            <w:pPr>
              <w:rPr>
                <w:rFonts w:ascii="Palatino Linotype" w:hAnsi="Palatino Linotype"/>
                <w:i/>
                <w:iCs/>
                <w:spacing w:val="5"/>
                <w:sz w:val="20"/>
                <w:szCs w:val="20"/>
              </w:rPr>
            </w:pPr>
            <w:r w:rsidRPr="006D66E0">
              <w:rPr>
                <w:rFonts w:ascii="Palatino Linotype" w:hAnsi="Palatino Linotype"/>
                <w:b/>
                <w:bCs/>
                <w:i/>
                <w:iCs/>
                <w:spacing w:val="5"/>
                <w:sz w:val="20"/>
                <w:szCs w:val="20"/>
              </w:rPr>
              <w:t>Prerequisite</w:t>
            </w:r>
            <w:r w:rsidRPr="006D66E0">
              <w:rPr>
                <w:rFonts w:ascii="Palatino Linotype" w:hAnsi="Palatino Linotype"/>
                <w:i/>
                <w:iCs/>
                <w:spacing w:val="5"/>
                <w:sz w:val="20"/>
                <w:szCs w:val="20"/>
              </w:rPr>
              <w:t>: A</w:t>
            </w:r>
            <w:r>
              <w:rPr>
                <w:rFonts w:ascii="Palatino Linotype" w:hAnsi="Palatino Linotype"/>
                <w:i/>
                <w:iCs/>
                <w:spacing w:val="5"/>
                <w:sz w:val="20"/>
                <w:szCs w:val="20"/>
              </w:rPr>
              <w:t>HB2</w:t>
            </w:r>
            <w:r w:rsidRPr="006D66E0">
              <w:rPr>
                <w:rFonts w:ascii="Palatino Linotype" w:hAnsi="Palatino Linotype"/>
                <w:i/>
                <w:iCs/>
                <w:spacing w:val="5"/>
                <w:sz w:val="20"/>
                <w:szCs w:val="20"/>
              </w:rPr>
              <w:t>0</w:t>
            </w:r>
            <w:r>
              <w:rPr>
                <w:rFonts w:ascii="Palatino Linotype" w:hAnsi="Palatino Linotype"/>
                <w:i/>
                <w:iCs/>
                <w:spacing w:val="5"/>
                <w:sz w:val="20"/>
                <w:szCs w:val="20"/>
              </w:rPr>
              <w:t>1 and AHB201 L</w:t>
            </w:r>
          </w:p>
          <w:p w14:paraId="20BD16D3" w14:textId="77777777" w:rsidR="00284DA4" w:rsidRDefault="00284DA4">
            <w:pPr>
              <w:rPr>
                <w:i/>
                <w:iCs/>
                <w:spacing w:val="5"/>
              </w:rPr>
            </w:pPr>
          </w:p>
          <w:p w14:paraId="112171B3" w14:textId="77777777" w:rsidR="00284DA4" w:rsidRDefault="00284DA4">
            <w:pPr>
              <w:rPr>
                <w:i/>
                <w:iCs/>
                <w:spacing w:val="5"/>
              </w:rPr>
            </w:pPr>
          </w:p>
          <w:p w14:paraId="4B1399B9" w14:textId="77777777" w:rsidR="00284DA4" w:rsidRDefault="00284DA4">
            <w:pPr>
              <w:rPr>
                <w:i/>
                <w:iCs/>
                <w:spacing w:val="5"/>
              </w:rPr>
            </w:pPr>
          </w:p>
          <w:p w14:paraId="49FD22CD" w14:textId="77777777" w:rsidR="00284DA4" w:rsidRPr="006D66E0" w:rsidRDefault="00284DA4">
            <w:pPr>
              <w:rPr>
                <w:rFonts w:ascii="Palatino Linotype" w:hAnsi="Palatino Linotype"/>
                <w:b/>
                <w:bCs/>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0F2CEF1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49DCE5F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3A6E75A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41F5148E" w14:textId="77777777" w:rsidTr="00946A91">
        <w:trPr>
          <w:trHeight w:hRule="exact" w:val="2592"/>
        </w:trPr>
        <w:tc>
          <w:tcPr>
            <w:tcW w:w="562" w:type="pct"/>
            <w:tcBorders>
              <w:top w:val="single" w:sz="4" w:space="0" w:color="auto"/>
              <w:left w:val="single" w:sz="4" w:space="0" w:color="auto"/>
              <w:bottom w:val="single" w:sz="4" w:space="0" w:color="auto"/>
              <w:right w:val="single" w:sz="4" w:space="0" w:color="auto"/>
            </w:tcBorders>
            <w:vAlign w:val="center"/>
          </w:tcPr>
          <w:p w14:paraId="3E548CAA" w14:textId="77777777" w:rsidR="00284DA4" w:rsidRPr="006D66E0" w:rsidRDefault="00284DA4">
            <w:pPr>
              <w:jc w:val="center"/>
              <w:rPr>
                <w:rFonts w:ascii="Palatino Linotype" w:hAnsi="Palatino Linotype"/>
                <w:b/>
                <w:sz w:val="20"/>
                <w:szCs w:val="20"/>
              </w:rPr>
            </w:pPr>
            <w:r w:rsidRPr="006D66E0">
              <w:rPr>
                <w:rFonts w:ascii="Palatino Linotype" w:hAnsi="Palatino Linotype"/>
                <w:sz w:val="20"/>
                <w:szCs w:val="20"/>
              </w:rPr>
              <w:t>A</w:t>
            </w:r>
            <w:r>
              <w:rPr>
                <w:rFonts w:ascii="Palatino Linotype" w:hAnsi="Palatino Linotype"/>
                <w:sz w:val="20"/>
                <w:szCs w:val="20"/>
              </w:rPr>
              <w:t>BS20</w:t>
            </w:r>
            <w:r w:rsidRPr="006D66E0">
              <w:rPr>
                <w:rFonts w:ascii="Palatino Linotype" w:hAnsi="Palatino Linotype"/>
                <w:sz w:val="20"/>
                <w:szCs w:val="20"/>
              </w:rPr>
              <w:t>2</w:t>
            </w:r>
            <w:r>
              <w:rPr>
                <w:rFonts w:ascii="Palatino Linotype" w:hAnsi="Palatino Linotype"/>
                <w:sz w:val="20"/>
                <w:szCs w:val="20"/>
              </w:rPr>
              <w:t>-L</w:t>
            </w:r>
          </w:p>
        </w:tc>
        <w:tc>
          <w:tcPr>
            <w:tcW w:w="3148" w:type="pct"/>
            <w:tcBorders>
              <w:top w:val="single" w:sz="4" w:space="0" w:color="auto"/>
              <w:left w:val="single" w:sz="4" w:space="0" w:color="auto"/>
              <w:bottom w:val="single" w:sz="4" w:space="0" w:color="auto"/>
              <w:right w:val="single" w:sz="4" w:space="0" w:color="auto"/>
            </w:tcBorders>
          </w:tcPr>
          <w:p w14:paraId="4CA5269B" w14:textId="77777777" w:rsidR="00284DA4" w:rsidRPr="006D66E0" w:rsidRDefault="00284DA4">
            <w:pPr>
              <w:rPr>
                <w:rFonts w:ascii="Palatino Linotype" w:hAnsi="Palatino Linotype"/>
                <w:b/>
                <w:bCs/>
                <w:sz w:val="20"/>
                <w:szCs w:val="20"/>
              </w:rPr>
            </w:pPr>
            <w:r>
              <w:rPr>
                <w:rFonts w:ascii="Palatino Linotype" w:hAnsi="Palatino Linotype"/>
                <w:b/>
                <w:bCs/>
                <w:sz w:val="20"/>
                <w:szCs w:val="20"/>
              </w:rPr>
              <w:t>Introduction to the Human Body: Body Systems- Lab</w:t>
            </w:r>
          </w:p>
          <w:p w14:paraId="76C6E1C5" w14:textId="77777777" w:rsidR="00284DA4" w:rsidRPr="006D66E0" w:rsidRDefault="00284DA4" w:rsidP="00BB7700">
            <w:pPr>
              <w:rPr>
                <w:rFonts w:ascii="Palatino Linotype" w:hAnsi="Palatino Linotype"/>
                <w:b/>
                <w:sz w:val="20"/>
                <w:szCs w:val="20"/>
              </w:rPr>
            </w:pPr>
            <w:r w:rsidRPr="006D66E0">
              <w:rPr>
                <w:rFonts w:ascii="Palatino Linotype" w:hAnsi="Palatino Linotype"/>
                <w:sz w:val="20"/>
                <w:szCs w:val="20"/>
              </w:rPr>
              <w:t>Laboratory experiments</w:t>
            </w:r>
            <w:r>
              <w:rPr>
                <w:rFonts w:ascii="Palatino Linotype" w:hAnsi="Palatino Linotype"/>
                <w:sz w:val="20"/>
                <w:szCs w:val="20"/>
              </w:rPr>
              <w:t xml:space="preserve"> </w:t>
            </w:r>
            <w:r w:rsidRPr="006D66E0">
              <w:rPr>
                <w:rFonts w:ascii="Palatino Linotype" w:hAnsi="Palatino Linotype"/>
                <w:sz w:val="20"/>
                <w:szCs w:val="20"/>
              </w:rPr>
              <w:t xml:space="preserve">including study of anatomical models, experimentation, as well </w:t>
            </w:r>
            <w:r>
              <w:rPr>
                <w:rFonts w:ascii="Palatino Linotype" w:hAnsi="Palatino Linotype"/>
                <w:sz w:val="20"/>
                <w:szCs w:val="20"/>
              </w:rPr>
              <w:t>hands on skills practice</w:t>
            </w:r>
            <w:r w:rsidRPr="006D66E0">
              <w:rPr>
                <w:rFonts w:ascii="Palatino Linotype" w:hAnsi="Palatino Linotype"/>
                <w:b/>
                <w:sz w:val="20"/>
                <w:szCs w:val="20"/>
              </w:rPr>
              <w:t>.</w:t>
            </w:r>
          </w:p>
          <w:p w14:paraId="46D03E20"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18</w:t>
            </w:r>
            <w:r w:rsidRPr="006D66E0">
              <w:rPr>
                <w:rFonts w:ascii="Palatino Linotype" w:hAnsi="Palatino Linotype"/>
                <w:sz w:val="20"/>
                <w:szCs w:val="20"/>
              </w:rPr>
              <w:t xml:space="preserve"> clock hours (</w:t>
            </w:r>
            <w:r>
              <w:rPr>
                <w:rFonts w:ascii="Palatino Linotype" w:hAnsi="Palatino Linotype"/>
                <w:sz w:val="20"/>
                <w:szCs w:val="20"/>
              </w:rPr>
              <w:t>Laboratory</w:t>
            </w:r>
            <w:r w:rsidRPr="006D66E0">
              <w:rPr>
                <w:rFonts w:ascii="Palatino Linotype" w:hAnsi="Palatino Linotype"/>
                <w:sz w:val="20"/>
                <w:szCs w:val="20"/>
              </w:rPr>
              <w:t xml:space="preserve">). </w:t>
            </w:r>
          </w:p>
          <w:p w14:paraId="77E7D040" w14:textId="4826E38D" w:rsidR="00946A91" w:rsidRDefault="00946A91" w:rsidP="00946A91">
            <w:pPr>
              <w:contextualSpacing/>
              <w:rPr>
                <w:rFonts w:ascii="Palatino Linotype" w:hAnsi="Palatino Linotype"/>
                <w:b/>
                <w:bCs/>
                <w:i/>
                <w:iCs/>
                <w:spacing w:val="5"/>
                <w:sz w:val="20"/>
                <w:szCs w:val="20"/>
              </w:rPr>
            </w:pPr>
            <w:r w:rsidRPr="006D66E0">
              <w:rPr>
                <w:rFonts w:ascii="Palatino Linotype" w:hAnsi="Palatino Linotype"/>
                <w:b/>
                <w:bCs/>
                <w:i/>
                <w:iCs/>
                <w:spacing w:val="5"/>
                <w:sz w:val="20"/>
                <w:szCs w:val="20"/>
              </w:rPr>
              <w:t>Pre</w:t>
            </w:r>
            <w:r w:rsidR="00580BB4">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w:t>
            </w:r>
            <w:r>
              <w:rPr>
                <w:rFonts w:ascii="Palatino Linotype" w:hAnsi="Palatino Linotype"/>
                <w:i/>
                <w:iCs/>
                <w:spacing w:val="5"/>
                <w:sz w:val="20"/>
                <w:szCs w:val="20"/>
              </w:rPr>
              <w:t>HB2</w:t>
            </w:r>
            <w:r w:rsidRPr="006D66E0">
              <w:rPr>
                <w:rFonts w:ascii="Palatino Linotype" w:hAnsi="Palatino Linotype"/>
                <w:i/>
                <w:iCs/>
                <w:spacing w:val="5"/>
                <w:sz w:val="20"/>
                <w:szCs w:val="20"/>
              </w:rPr>
              <w:t>0</w:t>
            </w:r>
            <w:r>
              <w:rPr>
                <w:rFonts w:ascii="Palatino Linotype" w:hAnsi="Palatino Linotype"/>
                <w:i/>
                <w:iCs/>
                <w:spacing w:val="5"/>
                <w:sz w:val="20"/>
                <w:szCs w:val="20"/>
              </w:rPr>
              <w:t>1, AHB201</w:t>
            </w:r>
            <w:r w:rsidR="00D64545">
              <w:rPr>
                <w:rFonts w:ascii="Palatino Linotype" w:hAnsi="Palatino Linotype"/>
                <w:i/>
                <w:iCs/>
                <w:spacing w:val="5"/>
                <w:sz w:val="20"/>
                <w:szCs w:val="20"/>
              </w:rPr>
              <w:t>-</w:t>
            </w:r>
            <w:r>
              <w:rPr>
                <w:rFonts w:ascii="Palatino Linotype" w:hAnsi="Palatino Linotype"/>
                <w:i/>
                <w:iCs/>
                <w:spacing w:val="5"/>
                <w:sz w:val="20"/>
                <w:szCs w:val="20"/>
              </w:rPr>
              <w:t>L</w:t>
            </w:r>
            <w:r>
              <w:rPr>
                <w:rFonts w:ascii="Palatino Linotype" w:hAnsi="Palatino Linotype"/>
                <w:b/>
                <w:bCs/>
                <w:i/>
                <w:iCs/>
                <w:spacing w:val="5"/>
                <w:sz w:val="20"/>
                <w:szCs w:val="20"/>
              </w:rPr>
              <w:t xml:space="preserve"> </w:t>
            </w:r>
          </w:p>
          <w:p w14:paraId="3DEC1955" w14:textId="7BD34F5A" w:rsidR="00284DA4" w:rsidRPr="006D66E0" w:rsidRDefault="00284DA4" w:rsidP="00946A91">
            <w:pPr>
              <w:contextualSpacing/>
              <w:rPr>
                <w:rFonts w:ascii="Palatino Linotype" w:hAnsi="Palatino Linotype"/>
                <w:b/>
                <w:bCs/>
                <w:sz w:val="20"/>
                <w:szCs w:val="20"/>
              </w:rPr>
            </w:pPr>
            <w:r>
              <w:rPr>
                <w:rFonts w:ascii="Palatino Linotype" w:hAnsi="Palatino Linotype"/>
                <w:b/>
                <w:bCs/>
                <w:i/>
                <w:iCs/>
                <w:spacing w:val="5"/>
                <w:sz w:val="20"/>
                <w:szCs w:val="20"/>
              </w:rPr>
              <w:t>C</w:t>
            </w:r>
            <w:r>
              <w:rPr>
                <w:b/>
                <w:bCs/>
                <w:i/>
                <w:iCs/>
                <w:spacing w:val="5"/>
              </w:rPr>
              <w:t>o-</w:t>
            </w:r>
            <w:r w:rsidRPr="006D66E0">
              <w:rPr>
                <w:rFonts w:ascii="Palatino Linotype" w:hAnsi="Palatino Linotype"/>
                <w:b/>
                <w:bCs/>
                <w:i/>
                <w:iCs/>
                <w:spacing w:val="5"/>
                <w:sz w:val="20"/>
                <w:szCs w:val="20"/>
              </w:rPr>
              <w:t>requisite</w:t>
            </w:r>
            <w:r w:rsidRPr="00997F2E">
              <w:rPr>
                <w:rFonts w:ascii="Palatino Linotype" w:hAnsi="Palatino Linotype"/>
                <w:i/>
                <w:iCs/>
                <w:spacing w:val="5"/>
                <w:sz w:val="20"/>
                <w:szCs w:val="20"/>
              </w:rPr>
              <w:t xml:space="preserve"> ABS</w:t>
            </w:r>
            <w:r>
              <w:rPr>
                <w:rFonts w:ascii="Palatino Linotype" w:hAnsi="Palatino Linotype"/>
                <w:i/>
                <w:iCs/>
                <w:spacing w:val="5"/>
                <w:sz w:val="20"/>
                <w:szCs w:val="20"/>
              </w:rPr>
              <w:t>2</w:t>
            </w:r>
            <w:r w:rsidRPr="00997F2E">
              <w:rPr>
                <w:rFonts w:ascii="Palatino Linotype" w:hAnsi="Palatino Linotype"/>
                <w:i/>
                <w:iCs/>
                <w:spacing w:val="5"/>
                <w:sz w:val="20"/>
                <w:szCs w:val="20"/>
              </w:rPr>
              <w:t>02</w:t>
            </w:r>
          </w:p>
        </w:tc>
        <w:tc>
          <w:tcPr>
            <w:tcW w:w="374" w:type="pct"/>
            <w:tcBorders>
              <w:top w:val="single" w:sz="4" w:space="0" w:color="auto"/>
              <w:left w:val="single" w:sz="4" w:space="0" w:color="auto"/>
              <w:bottom w:val="single" w:sz="4" w:space="0" w:color="auto"/>
              <w:right w:val="single" w:sz="4" w:space="0" w:color="auto"/>
            </w:tcBorders>
            <w:vAlign w:val="center"/>
          </w:tcPr>
          <w:p w14:paraId="2594A53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2926EC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18</w:t>
            </w:r>
          </w:p>
        </w:tc>
        <w:tc>
          <w:tcPr>
            <w:tcW w:w="500" w:type="pct"/>
            <w:tcBorders>
              <w:top w:val="single" w:sz="4" w:space="0" w:color="auto"/>
              <w:left w:val="single" w:sz="4" w:space="0" w:color="auto"/>
              <w:bottom w:val="single" w:sz="4" w:space="0" w:color="auto"/>
              <w:right w:val="single" w:sz="4" w:space="0" w:color="auto"/>
            </w:tcBorders>
            <w:vAlign w:val="center"/>
          </w:tcPr>
          <w:p w14:paraId="56B03BDB"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1D773B8E" w14:textId="77777777">
        <w:trPr>
          <w:trHeight w:hRule="exact" w:val="2872"/>
        </w:trPr>
        <w:tc>
          <w:tcPr>
            <w:tcW w:w="562" w:type="pct"/>
            <w:tcBorders>
              <w:top w:val="single" w:sz="4" w:space="0" w:color="auto"/>
              <w:left w:val="single" w:sz="4" w:space="0" w:color="auto"/>
              <w:bottom w:val="single" w:sz="4" w:space="0" w:color="auto"/>
              <w:right w:val="single" w:sz="4" w:space="0" w:color="auto"/>
            </w:tcBorders>
            <w:vAlign w:val="center"/>
          </w:tcPr>
          <w:p w14:paraId="722256D0" w14:textId="77777777" w:rsidR="00284DA4" w:rsidRPr="006D66E0" w:rsidRDefault="00284DA4">
            <w:pPr>
              <w:jc w:val="center"/>
              <w:rPr>
                <w:rFonts w:ascii="Palatino Linotype" w:hAnsi="Palatino Linotype"/>
                <w:b/>
                <w:sz w:val="20"/>
                <w:szCs w:val="20"/>
              </w:rPr>
            </w:pPr>
            <w:r w:rsidRPr="006D66E0">
              <w:rPr>
                <w:rFonts w:ascii="Palatino Linotype" w:hAnsi="Palatino Linotype"/>
                <w:sz w:val="20"/>
                <w:szCs w:val="20"/>
              </w:rPr>
              <w:t>ANU10</w:t>
            </w:r>
            <w:r>
              <w:rPr>
                <w:rFonts w:ascii="Palatino Linotype" w:hAnsi="Palatino Linotype"/>
                <w:sz w:val="20"/>
                <w:szCs w:val="20"/>
              </w:rPr>
              <w:t>3</w:t>
            </w:r>
          </w:p>
        </w:tc>
        <w:tc>
          <w:tcPr>
            <w:tcW w:w="3148" w:type="pct"/>
            <w:tcBorders>
              <w:top w:val="single" w:sz="4" w:space="0" w:color="auto"/>
              <w:left w:val="single" w:sz="4" w:space="0" w:color="auto"/>
              <w:bottom w:val="single" w:sz="4" w:space="0" w:color="auto"/>
              <w:right w:val="single" w:sz="4" w:space="0" w:color="auto"/>
            </w:tcBorders>
          </w:tcPr>
          <w:p w14:paraId="2A69517D"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Nutrition</w:t>
            </w:r>
          </w:p>
          <w:p w14:paraId="2567FFDA"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discusses the basic principles of nutrition including therapeutic diets.  The course enables students to assess and plan healthy diets and encourage food selections that meet the nutritional needs of their clients.</w:t>
            </w:r>
          </w:p>
          <w:p w14:paraId="21CF2710"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40 clock hours (Lecture). </w:t>
            </w:r>
          </w:p>
          <w:p w14:paraId="231A54A0" w14:textId="04B31174" w:rsidR="00284DA4" w:rsidRPr="006D66E0" w:rsidRDefault="00284DA4">
            <w:pPr>
              <w:rPr>
                <w:rFonts w:ascii="Palatino Linotype" w:hAnsi="Palatino Linotype"/>
                <w:b/>
                <w:bCs/>
                <w:sz w:val="20"/>
                <w:szCs w:val="20"/>
              </w:rPr>
            </w:pPr>
            <w:r w:rsidRPr="1C4BEFAF">
              <w:rPr>
                <w:rFonts w:ascii="Palatino Linotype" w:hAnsi="Palatino Linotype"/>
                <w:b/>
                <w:bCs/>
                <w:i/>
                <w:iCs/>
                <w:spacing w:val="5"/>
                <w:sz w:val="20"/>
                <w:szCs w:val="20"/>
              </w:rPr>
              <w:t>Pre</w:t>
            </w:r>
            <w:r w:rsidR="3F9EF37D" w:rsidRPr="1C4BEFAF">
              <w:rPr>
                <w:rFonts w:ascii="Palatino Linotype" w:hAnsi="Palatino Linotype"/>
                <w:b/>
                <w:bCs/>
                <w:i/>
                <w:iCs/>
                <w:spacing w:val="5"/>
                <w:sz w:val="20"/>
                <w:szCs w:val="20"/>
              </w:rPr>
              <w:t>-</w:t>
            </w:r>
            <w:r w:rsidRPr="1C4BEFAF">
              <w:rPr>
                <w:rFonts w:ascii="Palatino Linotype" w:hAnsi="Palatino Linotype"/>
                <w:b/>
                <w:bCs/>
                <w:i/>
                <w:iCs/>
                <w:spacing w:val="5"/>
                <w:sz w:val="20"/>
                <w:szCs w:val="20"/>
              </w:rPr>
              <w:t>requisite</w:t>
            </w:r>
            <w:r w:rsidRPr="1C4BEFAF">
              <w:rPr>
                <w:rFonts w:ascii="Palatino Linotype" w:hAnsi="Palatino Linotype"/>
                <w:i/>
                <w:iCs/>
                <w:spacing w:val="5"/>
                <w:sz w:val="20"/>
                <w:szCs w:val="20"/>
              </w:rPr>
              <w:t>: None</w:t>
            </w:r>
          </w:p>
        </w:tc>
        <w:tc>
          <w:tcPr>
            <w:tcW w:w="374" w:type="pct"/>
            <w:tcBorders>
              <w:top w:val="single" w:sz="4" w:space="0" w:color="auto"/>
              <w:left w:val="single" w:sz="4" w:space="0" w:color="auto"/>
              <w:bottom w:val="single" w:sz="4" w:space="0" w:color="auto"/>
              <w:right w:val="single" w:sz="4" w:space="0" w:color="auto"/>
            </w:tcBorders>
            <w:vAlign w:val="center"/>
          </w:tcPr>
          <w:p w14:paraId="442D405D"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170AF92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1B04AD40"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6AA971F4" w14:textId="77777777" w:rsidTr="00E418F5">
        <w:trPr>
          <w:trHeight w:hRule="exact" w:val="3744"/>
        </w:trPr>
        <w:tc>
          <w:tcPr>
            <w:tcW w:w="562" w:type="pct"/>
            <w:tcBorders>
              <w:top w:val="single" w:sz="4" w:space="0" w:color="auto"/>
              <w:left w:val="single" w:sz="4" w:space="0" w:color="auto"/>
              <w:bottom w:val="single" w:sz="4" w:space="0" w:color="auto"/>
              <w:right w:val="single" w:sz="4" w:space="0" w:color="auto"/>
            </w:tcBorders>
            <w:vAlign w:val="center"/>
          </w:tcPr>
          <w:p w14:paraId="02347F1F"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AN</w:t>
            </w:r>
            <w:r>
              <w:rPr>
                <w:rFonts w:ascii="Palatino Linotype" w:hAnsi="Palatino Linotype"/>
                <w:sz w:val="20"/>
                <w:szCs w:val="20"/>
              </w:rPr>
              <w:t>F</w:t>
            </w:r>
            <w:r w:rsidRPr="006D66E0">
              <w:rPr>
                <w:rFonts w:ascii="Palatino Linotype" w:hAnsi="Palatino Linotype"/>
                <w:sz w:val="20"/>
                <w:szCs w:val="20"/>
              </w:rPr>
              <w:t>2</w:t>
            </w:r>
            <w:r>
              <w:rPr>
                <w:rFonts w:ascii="Palatino Linotype" w:hAnsi="Palatino Linotype"/>
                <w:sz w:val="20"/>
                <w:szCs w:val="20"/>
              </w:rPr>
              <w:t>01</w:t>
            </w:r>
          </w:p>
        </w:tc>
        <w:tc>
          <w:tcPr>
            <w:tcW w:w="3148" w:type="pct"/>
            <w:tcBorders>
              <w:top w:val="single" w:sz="4" w:space="0" w:color="auto"/>
              <w:left w:val="single" w:sz="4" w:space="0" w:color="auto"/>
              <w:bottom w:val="single" w:sz="4" w:space="0" w:color="auto"/>
              <w:right w:val="single" w:sz="4" w:space="0" w:color="auto"/>
            </w:tcBorders>
          </w:tcPr>
          <w:p w14:paraId="32FD7525"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Nursing Fundamentals I</w:t>
            </w:r>
          </w:p>
          <w:p w14:paraId="4083DEB7"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In this course students are introduced to the theory of nursing. A focus of this course is assessment of physical and psychological adaptation to health and illness across the adult life span, including legal aspects of nursing practice, documentation and communication techniques, asepsis, and the role of the nurse as a member of the health care team.</w:t>
            </w:r>
          </w:p>
          <w:p w14:paraId="1E03EDE5" w14:textId="77777777" w:rsidR="00284DA4" w:rsidRPr="006D66E0" w:rsidRDefault="00284DA4">
            <w:pPr>
              <w:tabs>
                <w:tab w:val="right" w:pos="6523"/>
              </w:tabs>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3</w:t>
            </w:r>
            <w:r>
              <w:t>7</w:t>
            </w:r>
            <w:r w:rsidRPr="006D66E0">
              <w:rPr>
                <w:rFonts w:ascii="Palatino Linotype" w:hAnsi="Palatino Linotype"/>
                <w:sz w:val="20"/>
                <w:szCs w:val="20"/>
              </w:rPr>
              <w:t xml:space="preserve"> clock hours (Lecture). </w:t>
            </w:r>
            <w:r>
              <w:rPr>
                <w:rFonts w:ascii="Palatino Linotype" w:hAnsi="Palatino Linotype"/>
                <w:sz w:val="20"/>
                <w:szCs w:val="20"/>
              </w:rPr>
              <w:tab/>
            </w:r>
          </w:p>
          <w:p w14:paraId="12AEBA6B" w14:textId="6CA3C28D" w:rsidR="00946A91" w:rsidRDefault="00946A91" w:rsidP="00946A91">
            <w:pPr>
              <w:contextualSpacing/>
              <w:rPr>
                <w:rFonts w:ascii="Palatino Linotype" w:hAnsi="Palatino Linotype"/>
                <w:sz w:val="20"/>
                <w:szCs w:val="20"/>
              </w:rPr>
            </w:pPr>
            <w:r w:rsidRPr="1C4BEFAF">
              <w:rPr>
                <w:rFonts w:ascii="Palatino Linotype" w:hAnsi="Palatino Linotype"/>
                <w:b/>
                <w:bCs/>
                <w:i/>
                <w:iCs/>
                <w:spacing w:val="5"/>
                <w:sz w:val="20"/>
                <w:szCs w:val="20"/>
              </w:rPr>
              <w:t>Pre</w:t>
            </w:r>
            <w:r w:rsidR="1F3EE6A5" w:rsidRPr="1C4BEFAF">
              <w:rPr>
                <w:rFonts w:ascii="Palatino Linotype" w:hAnsi="Palatino Linotype"/>
                <w:b/>
                <w:bCs/>
                <w:i/>
                <w:iCs/>
                <w:spacing w:val="5"/>
                <w:sz w:val="20"/>
                <w:szCs w:val="20"/>
              </w:rPr>
              <w:t>-re</w:t>
            </w:r>
            <w:r w:rsidRPr="1C4BEFAF">
              <w:rPr>
                <w:rFonts w:ascii="Palatino Linotype" w:hAnsi="Palatino Linotype"/>
                <w:b/>
                <w:bCs/>
                <w:i/>
                <w:iCs/>
                <w:spacing w:val="5"/>
                <w:sz w:val="20"/>
                <w:szCs w:val="20"/>
              </w:rPr>
              <w:t>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w:t>
            </w:r>
            <w:r w:rsidRPr="00153C7B">
              <w:rPr>
                <w:rFonts w:ascii="Palatino Linotype" w:hAnsi="Palatino Linotype"/>
                <w:i/>
                <w:iCs/>
                <w:sz w:val="20"/>
                <w:szCs w:val="20"/>
              </w:rPr>
              <w:t>BLS101,</w:t>
            </w:r>
            <w:r>
              <w:rPr>
                <w:rFonts w:ascii="Palatino Linotype" w:hAnsi="Palatino Linotype"/>
                <w:i/>
                <w:iCs/>
                <w:sz w:val="20"/>
                <w:szCs w:val="20"/>
              </w:rPr>
              <w:t xml:space="preserve"> </w:t>
            </w:r>
            <w:r w:rsidRPr="00153C7B">
              <w:rPr>
                <w:rFonts w:ascii="Palatino Linotype" w:hAnsi="Palatino Linotype"/>
                <w:i/>
                <w:iCs/>
                <w:sz w:val="20"/>
                <w:szCs w:val="20"/>
              </w:rPr>
              <w:t>ABP101,</w:t>
            </w:r>
            <w:r w:rsidRPr="00153C7B">
              <w:rPr>
                <w:rFonts w:ascii="Palatino Linotype" w:hAnsi="Palatino Linotype"/>
                <w:i/>
                <w:iCs/>
                <w:spacing w:val="5"/>
                <w:sz w:val="20"/>
                <w:szCs w:val="20"/>
              </w:rPr>
              <w:t xml:space="preserve"> </w:t>
            </w:r>
            <w:r w:rsidRPr="00153C7B">
              <w:rPr>
                <w:rFonts w:ascii="Palatino Linotype" w:hAnsi="Palatino Linotype"/>
                <w:i/>
                <w:iCs/>
                <w:sz w:val="20"/>
                <w:szCs w:val="20"/>
              </w:rPr>
              <w:t>AHE101</w:t>
            </w:r>
            <w:r w:rsidR="0052393A">
              <w:rPr>
                <w:rFonts w:ascii="Palatino Linotype" w:hAnsi="Palatino Linotype"/>
                <w:i/>
                <w:iCs/>
                <w:sz w:val="20"/>
                <w:szCs w:val="20"/>
              </w:rPr>
              <w:t>, AHB201, AHB201-L</w:t>
            </w:r>
            <w:r w:rsidR="00E418F5">
              <w:rPr>
                <w:rFonts w:ascii="Palatino Linotype" w:hAnsi="Palatino Linotype"/>
                <w:i/>
                <w:iCs/>
                <w:sz w:val="20"/>
                <w:szCs w:val="20"/>
              </w:rPr>
              <w:t>, ABS202, ABS202</w:t>
            </w:r>
            <w:r w:rsidR="00D64545">
              <w:rPr>
                <w:rFonts w:ascii="Palatino Linotype" w:hAnsi="Palatino Linotype"/>
                <w:i/>
                <w:iCs/>
                <w:sz w:val="20"/>
                <w:szCs w:val="20"/>
              </w:rPr>
              <w:t>-</w:t>
            </w:r>
            <w:r w:rsidR="00E418F5">
              <w:rPr>
                <w:rFonts w:ascii="Palatino Linotype" w:hAnsi="Palatino Linotype"/>
                <w:i/>
                <w:iCs/>
                <w:sz w:val="20"/>
                <w:szCs w:val="20"/>
              </w:rPr>
              <w:t>L</w:t>
            </w:r>
          </w:p>
          <w:p w14:paraId="17CA34BF" w14:textId="430535DB" w:rsidR="00284DA4" w:rsidRPr="005E0FBF" w:rsidRDefault="00284DA4" w:rsidP="00946A91">
            <w:pPr>
              <w:contextualSpacing/>
              <w:rPr>
                <w:rFonts w:ascii="Palatino Linotype" w:hAnsi="Palatino Linotype"/>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w:t>
            </w:r>
            <w:r>
              <w:rPr>
                <w:rFonts w:ascii="Palatino Linotype" w:hAnsi="Palatino Linotype"/>
                <w:b/>
                <w:bCs/>
                <w:i/>
                <w:iCs/>
                <w:spacing w:val="5"/>
                <w:sz w:val="20"/>
                <w:szCs w:val="20"/>
              </w:rPr>
              <w:t xml:space="preserve">e: </w:t>
            </w:r>
            <w:r>
              <w:rPr>
                <w:rFonts w:ascii="Palatino Linotype" w:hAnsi="Palatino Linotype"/>
                <w:i/>
                <w:iCs/>
                <w:spacing w:val="5"/>
                <w:sz w:val="20"/>
                <w:szCs w:val="20"/>
              </w:rPr>
              <w:t>ANF201</w:t>
            </w:r>
            <w:r w:rsidR="00D64545">
              <w:rPr>
                <w:rFonts w:ascii="Palatino Linotype" w:hAnsi="Palatino Linotype"/>
                <w:i/>
                <w:iCs/>
                <w:spacing w:val="5"/>
                <w:sz w:val="20"/>
                <w:szCs w:val="20"/>
              </w:rPr>
              <w:t>-</w:t>
            </w:r>
            <w:r>
              <w:rPr>
                <w:rFonts w:ascii="Palatino Linotype" w:hAnsi="Palatino Linotype"/>
                <w:i/>
                <w:iCs/>
                <w:spacing w:val="5"/>
                <w:sz w:val="20"/>
                <w:szCs w:val="20"/>
              </w:rPr>
              <w:t>L, ANF201</w:t>
            </w:r>
            <w:r w:rsidR="00D64545">
              <w:rPr>
                <w:rFonts w:ascii="Palatino Linotype" w:hAnsi="Palatino Linotype"/>
                <w:i/>
                <w:iCs/>
                <w:spacing w:val="5"/>
                <w:sz w:val="20"/>
                <w:szCs w:val="20"/>
              </w:rPr>
              <w:t>-</w:t>
            </w:r>
            <w:r>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435652F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37</w:t>
            </w:r>
          </w:p>
        </w:tc>
        <w:tc>
          <w:tcPr>
            <w:tcW w:w="416" w:type="pct"/>
            <w:tcBorders>
              <w:top w:val="single" w:sz="4" w:space="0" w:color="auto"/>
              <w:left w:val="single" w:sz="4" w:space="0" w:color="auto"/>
              <w:bottom w:val="single" w:sz="4" w:space="0" w:color="auto"/>
              <w:right w:val="single" w:sz="4" w:space="0" w:color="auto"/>
            </w:tcBorders>
            <w:vAlign w:val="center"/>
          </w:tcPr>
          <w:p w14:paraId="61B97D7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240EE66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2AE5FCBE" w14:textId="77777777" w:rsidTr="00E418F5">
        <w:trPr>
          <w:trHeight w:hRule="exact" w:val="2736"/>
        </w:trPr>
        <w:tc>
          <w:tcPr>
            <w:tcW w:w="562" w:type="pct"/>
            <w:tcBorders>
              <w:top w:val="single" w:sz="4" w:space="0" w:color="auto"/>
              <w:left w:val="single" w:sz="4" w:space="0" w:color="auto"/>
              <w:bottom w:val="single" w:sz="4" w:space="0" w:color="auto"/>
              <w:right w:val="single" w:sz="4" w:space="0" w:color="auto"/>
            </w:tcBorders>
            <w:vAlign w:val="center"/>
          </w:tcPr>
          <w:p w14:paraId="01857F80" w14:textId="69626406"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ANF2</w:t>
            </w:r>
            <w:r>
              <w:rPr>
                <w:rFonts w:ascii="Palatino Linotype" w:hAnsi="Palatino Linotype"/>
                <w:sz w:val="20"/>
                <w:szCs w:val="20"/>
              </w:rPr>
              <w:t>01</w:t>
            </w:r>
            <w:r w:rsidR="00913091">
              <w:rPr>
                <w:rFonts w:ascii="Palatino Linotype" w:hAnsi="Palatino Linotype"/>
                <w:sz w:val="20"/>
                <w:szCs w:val="20"/>
              </w:rPr>
              <w:t>-</w:t>
            </w:r>
            <w:r>
              <w:rPr>
                <w:rFonts w:ascii="Palatino Linotype" w:hAnsi="Palatino Linotype"/>
                <w:sz w:val="20"/>
                <w:szCs w:val="20"/>
              </w:rPr>
              <w:t>L</w:t>
            </w:r>
          </w:p>
        </w:tc>
        <w:tc>
          <w:tcPr>
            <w:tcW w:w="3148" w:type="pct"/>
            <w:tcBorders>
              <w:top w:val="single" w:sz="4" w:space="0" w:color="auto"/>
              <w:left w:val="single" w:sz="4" w:space="0" w:color="auto"/>
              <w:bottom w:val="single" w:sz="4" w:space="0" w:color="auto"/>
              <w:right w:val="single" w:sz="4" w:space="0" w:color="auto"/>
            </w:tcBorders>
          </w:tcPr>
          <w:p w14:paraId="79790D84" w14:textId="114AE985"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Nursing Fundamentals I</w:t>
            </w:r>
            <w:r w:rsidR="00C90C55">
              <w:rPr>
                <w:rFonts w:ascii="Palatino Linotype" w:hAnsi="Palatino Linotype"/>
                <w:b/>
                <w:bCs/>
                <w:sz w:val="20"/>
                <w:szCs w:val="20"/>
              </w:rPr>
              <w:t>-</w:t>
            </w:r>
            <w:r w:rsidRPr="006D66E0">
              <w:rPr>
                <w:rFonts w:ascii="Palatino Linotype" w:hAnsi="Palatino Linotype"/>
                <w:b/>
                <w:bCs/>
                <w:sz w:val="20"/>
                <w:szCs w:val="20"/>
              </w:rPr>
              <w:t>Lab</w:t>
            </w:r>
          </w:p>
          <w:p w14:paraId="34086DC0" w14:textId="77777777" w:rsidR="00284DA4" w:rsidRPr="006D66E0" w:rsidRDefault="00284DA4">
            <w:pPr>
              <w:spacing w:before="17" w:line="240" w:lineRule="exact"/>
              <w:jc w:val="both"/>
              <w:rPr>
                <w:rFonts w:ascii="Palatino Linotype" w:hAnsi="Palatino Linotype"/>
                <w:sz w:val="20"/>
                <w:szCs w:val="20"/>
              </w:rPr>
            </w:pPr>
            <w:r w:rsidRPr="006D66E0">
              <w:rPr>
                <w:rFonts w:ascii="Palatino Linotype" w:hAnsi="Palatino Linotype"/>
                <w:sz w:val="20"/>
                <w:szCs w:val="20"/>
              </w:rPr>
              <w:t>Students are provided hands on skill practice in the school lab as well as in selected healthcare settings.</w:t>
            </w:r>
          </w:p>
          <w:p w14:paraId="42673A3D"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18</w:t>
            </w:r>
            <w:r w:rsidRPr="006D66E0">
              <w:rPr>
                <w:rFonts w:ascii="Palatino Linotype" w:hAnsi="Palatino Linotype"/>
                <w:sz w:val="20"/>
                <w:szCs w:val="20"/>
              </w:rPr>
              <w:t xml:space="preserve"> clock hours (</w:t>
            </w:r>
            <w:r>
              <w:rPr>
                <w:rFonts w:ascii="Palatino Linotype" w:hAnsi="Palatino Linotype"/>
                <w:sz w:val="20"/>
                <w:szCs w:val="20"/>
              </w:rPr>
              <w:t>Laboratory</w:t>
            </w:r>
            <w:r w:rsidRPr="006D66E0">
              <w:rPr>
                <w:rFonts w:ascii="Palatino Linotype" w:hAnsi="Palatino Linotype"/>
                <w:sz w:val="20"/>
                <w:szCs w:val="20"/>
              </w:rPr>
              <w:t xml:space="preserve">). </w:t>
            </w:r>
          </w:p>
          <w:p w14:paraId="2A9C0A02" w14:textId="2F185C81" w:rsidR="00E418F5" w:rsidRDefault="42845438" w:rsidP="00E418F5">
            <w:pPr>
              <w:contextualSpacing/>
              <w:rPr>
                <w:rFonts w:ascii="Palatino Linotype" w:hAnsi="Palatino Linotype"/>
                <w:sz w:val="20"/>
                <w:szCs w:val="20"/>
              </w:rPr>
            </w:pPr>
            <w:r w:rsidRPr="1B308C0F">
              <w:rPr>
                <w:rFonts w:ascii="Palatino Linotype" w:hAnsi="Palatino Linotype"/>
                <w:b/>
                <w:bCs/>
                <w:i/>
                <w:iCs/>
                <w:spacing w:val="5"/>
                <w:sz w:val="20"/>
                <w:szCs w:val="20"/>
              </w:rPr>
              <w:t>Pre</w:t>
            </w:r>
            <w:r w:rsidR="5D94AF2F" w:rsidRPr="1B308C0F">
              <w:rPr>
                <w:rFonts w:ascii="Palatino Linotype" w:hAnsi="Palatino Linotype"/>
                <w:b/>
                <w:bCs/>
                <w:i/>
                <w:iCs/>
                <w:spacing w:val="5"/>
                <w:sz w:val="20"/>
                <w:szCs w:val="20"/>
              </w:rPr>
              <w:t>-</w:t>
            </w:r>
            <w:r w:rsidR="5D94AF2F" w:rsidRPr="0BB29BA2">
              <w:rPr>
                <w:rFonts w:ascii="Palatino Linotype" w:hAnsi="Palatino Linotype"/>
                <w:b/>
                <w:bCs/>
                <w:i/>
                <w:iCs/>
                <w:spacing w:val="5"/>
                <w:sz w:val="20"/>
                <w:szCs w:val="20"/>
              </w:rPr>
              <w:t>re</w:t>
            </w:r>
            <w:r w:rsidRPr="0BB29BA2">
              <w:rPr>
                <w:rFonts w:ascii="Palatino Linotype" w:hAnsi="Palatino Linotype"/>
                <w:b/>
                <w:bCs/>
                <w:i/>
                <w:iCs/>
                <w:spacing w:val="5"/>
                <w:sz w:val="20"/>
                <w:szCs w:val="20"/>
              </w:rPr>
              <w:t>quisite</w:t>
            </w:r>
            <w:r w:rsidR="00E418F5" w:rsidRPr="006D66E0">
              <w:rPr>
                <w:rFonts w:ascii="Palatino Linotype" w:hAnsi="Palatino Linotype"/>
                <w:i/>
                <w:iCs/>
                <w:spacing w:val="5"/>
                <w:sz w:val="20"/>
                <w:szCs w:val="20"/>
              </w:rPr>
              <w:t>:</w:t>
            </w:r>
            <w:r w:rsidR="00E418F5">
              <w:rPr>
                <w:rFonts w:ascii="Palatino Linotype" w:hAnsi="Palatino Linotype"/>
                <w:i/>
                <w:iCs/>
                <w:spacing w:val="5"/>
                <w:sz w:val="20"/>
                <w:szCs w:val="20"/>
              </w:rPr>
              <w:t xml:space="preserve"> </w:t>
            </w:r>
            <w:r w:rsidR="00E418F5" w:rsidRPr="00153C7B">
              <w:rPr>
                <w:rFonts w:ascii="Palatino Linotype" w:hAnsi="Palatino Linotype"/>
                <w:i/>
                <w:iCs/>
                <w:sz w:val="20"/>
                <w:szCs w:val="20"/>
              </w:rPr>
              <w:t>BLS101,</w:t>
            </w:r>
            <w:r w:rsidR="00E418F5">
              <w:rPr>
                <w:rFonts w:ascii="Palatino Linotype" w:hAnsi="Palatino Linotype"/>
                <w:i/>
                <w:iCs/>
                <w:sz w:val="20"/>
                <w:szCs w:val="20"/>
              </w:rPr>
              <w:t xml:space="preserve"> </w:t>
            </w:r>
            <w:r w:rsidR="00E418F5" w:rsidRPr="00153C7B">
              <w:rPr>
                <w:rFonts w:ascii="Palatino Linotype" w:hAnsi="Palatino Linotype"/>
                <w:i/>
                <w:iCs/>
                <w:sz w:val="20"/>
                <w:szCs w:val="20"/>
              </w:rPr>
              <w:t>ABP101,</w:t>
            </w:r>
            <w:r w:rsidR="00E418F5" w:rsidRPr="00153C7B">
              <w:rPr>
                <w:rFonts w:ascii="Palatino Linotype" w:hAnsi="Palatino Linotype"/>
                <w:i/>
                <w:iCs/>
                <w:spacing w:val="5"/>
                <w:sz w:val="20"/>
                <w:szCs w:val="20"/>
              </w:rPr>
              <w:t xml:space="preserve"> </w:t>
            </w:r>
            <w:r w:rsidR="00E418F5" w:rsidRPr="00153C7B">
              <w:rPr>
                <w:rFonts w:ascii="Palatino Linotype" w:hAnsi="Palatino Linotype"/>
                <w:i/>
                <w:iCs/>
                <w:sz w:val="20"/>
                <w:szCs w:val="20"/>
              </w:rPr>
              <w:t>AHE101</w:t>
            </w:r>
            <w:r w:rsidR="00E418F5">
              <w:rPr>
                <w:rFonts w:ascii="Palatino Linotype" w:hAnsi="Palatino Linotype"/>
                <w:i/>
                <w:iCs/>
                <w:sz w:val="20"/>
                <w:szCs w:val="20"/>
              </w:rPr>
              <w:t>, AHB201, AHB201-L, ABS202, ABS202</w:t>
            </w:r>
            <w:r w:rsidR="00C00025">
              <w:rPr>
                <w:rFonts w:ascii="Palatino Linotype" w:hAnsi="Palatino Linotype"/>
                <w:i/>
                <w:iCs/>
                <w:sz w:val="20"/>
                <w:szCs w:val="20"/>
              </w:rPr>
              <w:t>-</w:t>
            </w:r>
            <w:r w:rsidR="00E418F5">
              <w:rPr>
                <w:rFonts w:ascii="Palatino Linotype" w:hAnsi="Palatino Linotype"/>
                <w:i/>
                <w:iCs/>
                <w:sz w:val="20"/>
                <w:szCs w:val="20"/>
              </w:rPr>
              <w:t>L</w:t>
            </w:r>
          </w:p>
          <w:p w14:paraId="0D3207B0" w14:textId="740D689E" w:rsidR="00284DA4" w:rsidRPr="006D66E0" w:rsidRDefault="00284DA4">
            <w:pPr>
              <w:rPr>
                <w:rFonts w:ascii="Palatino Linotype" w:hAnsi="Palatino Linotype"/>
                <w:b/>
                <w:bCs/>
                <w:sz w:val="20"/>
                <w:szCs w:val="20"/>
              </w:rPr>
            </w:pPr>
            <w:r>
              <w:rPr>
                <w:rFonts w:ascii="Palatino Linotype" w:hAnsi="Palatino Linotype"/>
                <w:b/>
                <w:bCs/>
                <w:i/>
                <w:iCs/>
                <w:spacing w:val="5"/>
                <w:sz w:val="20"/>
                <w:szCs w:val="20"/>
              </w:rPr>
              <w:t>Co</w:t>
            </w:r>
            <w:r w:rsidR="006C2931">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ANF</w:t>
            </w:r>
            <w:r>
              <w:rPr>
                <w:rFonts w:ascii="Palatino Linotype" w:hAnsi="Palatino Linotype"/>
                <w:i/>
                <w:iCs/>
                <w:spacing w:val="5"/>
                <w:sz w:val="20"/>
                <w:szCs w:val="20"/>
              </w:rPr>
              <w:t>201, ANF201</w:t>
            </w:r>
            <w:r w:rsidR="00C00025">
              <w:rPr>
                <w:rFonts w:ascii="Palatino Linotype" w:hAnsi="Palatino Linotype"/>
                <w:i/>
                <w:iCs/>
                <w:spacing w:val="5"/>
                <w:sz w:val="20"/>
                <w:szCs w:val="20"/>
              </w:rPr>
              <w:t>-</w:t>
            </w:r>
            <w:r>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535D9007"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476B330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18</w:t>
            </w:r>
          </w:p>
        </w:tc>
        <w:tc>
          <w:tcPr>
            <w:tcW w:w="500" w:type="pct"/>
            <w:tcBorders>
              <w:top w:val="single" w:sz="4" w:space="0" w:color="auto"/>
              <w:left w:val="single" w:sz="4" w:space="0" w:color="auto"/>
              <w:bottom w:val="single" w:sz="4" w:space="0" w:color="auto"/>
              <w:right w:val="single" w:sz="4" w:space="0" w:color="auto"/>
            </w:tcBorders>
            <w:vAlign w:val="center"/>
          </w:tcPr>
          <w:p w14:paraId="7690C517"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3AF00181" w14:textId="77777777" w:rsidTr="00E418F5">
        <w:trPr>
          <w:trHeight w:hRule="exact" w:val="2880"/>
        </w:trPr>
        <w:tc>
          <w:tcPr>
            <w:tcW w:w="562" w:type="pct"/>
            <w:tcBorders>
              <w:top w:val="single" w:sz="4" w:space="0" w:color="auto"/>
              <w:left w:val="single" w:sz="4" w:space="0" w:color="auto"/>
              <w:bottom w:val="single" w:sz="4" w:space="0" w:color="auto"/>
              <w:right w:val="single" w:sz="4" w:space="0" w:color="auto"/>
            </w:tcBorders>
            <w:vAlign w:val="center"/>
          </w:tcPr>
          <w:p w14:paraId="541DC264"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AN</w:t>
            </w:r>
            <w:r>
              <w:rPr>
                <w:rFonts w:ascii="Palatino Linotype" w:hAnsi="Palatino Linotype"/>
                <w:sz w:val="20"/>
                <w:szCs w:val="20"/>
              </w:rPr>
              <w:t>F</w:t>
            </w:r>
            <w:r w:rsidRPr="006D66E0">
              <w:rPr>
                <w:rFonts w:ascii="Palatino Linotype" w:hAnsi="Palatino Linotype"/>
                <w:sz w:val="20"/>
                <w:szCs w:val="20"/>
              </w:rPr>
              <w:t>2</w:t>
            </w:r>
            <w:r>
              <w:rPr>
                <w:rFonts w:ascii="Palatino Linotype" w:hAnsi="Palatino Linotype"/>
                <w:sz w:val="20"/>
                <w:szCs w:val="20"/>
              </w:rPr>
              <w:t>0</w:t>
            </w:r>
            <w:r w:rsidRPr="006D66E0">
              <w:rPr>
                <w:rFonts w:ascii="Palatino Linotype" w:hAnsi="Palatino Linotype"/>
                <w:sz w:val="20"/>
                <w:szCs w:val="20"/>
              </w:rPr>
              <w:t>1</w:t>
            </w:r>
            <w:r>
              <w:rPr>
                <w:rFonts w:ascii="Palatino Linotype" w:hAnsi="Palatino Linotype"/>
                <w:sz w:val="20"/>
                <w:szCs w:val="20"/>
              </w:rPr>
              <w:t>-C</w:t>
            </w:r>
          </w:p>
        </w:tc>
        <w:tc>
          <w:tcPr>
            <w:tcW w:w="3148" w:type="pct"/>
            <w:tcBorders>
              <w:top w:val="single" w:sz="4" w:space="0" w:color="auto"/>
              <w:left w:val="single" w:sz="4" w:space="0" w:color="auto"/>
              <w:bottom w:val="single" w:sz="4" w:space="0" w:color="auto"/>
              <w:right w:val="single" w:sz="4" w:space="0" w:color="auto"/>
            </w:tcBorders>
          </w:tcPr>
          <w:p w14:paraId="14B7471B"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 xml:space="preserve">Nursing Fundamentals I Clinical </w:t>
            </w:r>
          </w:p>
          <w:p w14:paraId="562F82F1"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Students are provided clinical skills that are practiced in a variety of health care setting</w:t>
            </w:r>
            <w:r>
              <w:rPr>
                <w:rFonts w:ascii="Palatino Linotype" w:hAnsi="Palatino Linotype"/>
                <w:sz w:val="20"/>
                <w:szCs w:val="20"/>
              </w:rPr>
              <w:t>s</w:t>
            </w:r>
            <w:r w:rsidRPr="006D66E0">
              <w:rPr>
                <w:rFonts w:ascii="Palatino Linotype" w:hAnsi="Palatino Linotype"/>
                <w:sz w:val="20"/>
                <w:szCs w:val="20"/>
              </w:rPr>
              <w:t>.</w:t>
            </w:r>
          </w:p>
          <w:p w14:paraId="77BF30DD" w14:textId="36AA4809"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85</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3F38C9C4" w14:textId="68C9A458" w:rsidR="00E418F5" w:rsidRDefault="00E418F5" w:rsidP="00E418F5">
            <w:pPr>
              <w:contextualSpacing/>
              <w:rPr>
                <w:rFonts w:ascii="Palatino Linotype" w:hAnsi="Palatino Linotype"/>
                <w:sz w:val="20"/>
                <w:szCs w:val="20"/>
              </w:rPr>
            </w:pPr>
            <w:r w:rsidRPr="1C4BEFAF">
              <w:rPr>
                <w:rFonts w:ascii="Palatino Linotype" w:hAnsi="Palatino Linotype"/>
                <w:b/>
                <w:bCs/>
                <w:i/>
                <w:iCs/>
                <w:spacing w:val="5"/>
                <w:sz w:val="20"/>
                <w:szCs w:val="20"/>
              </w:rPr>
              <w:t>Pre</w:t>
            </w:r>
            <w:r w:rsidR="635DDE76" w:rsidRPr="1C4BEFAF">
              <w:rPr>
                <w:rFonts w:ascii="Palatino Linotype" w:hAnsi="Palatino Linotype"/>
                <w:b/>
                <w:bCs/>
                <w:i/>
                <w:iCs/>
                <w:spacing w:val="5"/>
                <w:sz w:val="20"/>
                <w:szCs w:val="20"/>
              </w:rPr>
              <w:t>-re</w:t>
            </w:r>
            <w:r w:rsidRPr="1C4BEFAF">
              <w:rPr>
                <w:rFonts w:ascii="Palatino Linotype" w:hAnsi="Palatino Linotype"/>
                <w:b/>
                <w:bCs/>
                <w:i/>
                <w:iCs/>
                <w:spacing w:val="5"/>
                <w:sz w:val="20"/>
                <w:szCs w:val="20"/>
              </w:rPr>
              <w:t>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w:t>
            </w:r>
            <w:r w:rsidRPr="00153C7B">
              <w:rPr>
                <w:rFonts w:ascii="Palatino Linotype" w:hAnsi="Palatino Linotype"/>
                <w:i/>
                <w:iCs/>
                <w:sz w:val="20"/>
                <w:szCs w:val="20"/>
              </w:rPr>
              <w:t>BLS101,</w:t>
            </w:r>
            <w:r>
              <w:rPr>
                <w:rFonts w:ascii="Palatino Linotype" w:hAnsi="Palatino Linotype"/>
                <w:i/>
                <w:iCs/>
                <w:sz w:val="20"/>
                <w:szCs w:val="20"/>
              </w:rPr>
              <w:t xml:space="preserve"> </w:t>
            </w:r>
            <w:r w:rsidRPr="00153C7B">
              <w:rPr>
                <w:rFonts w:ascii="Palatino Linotype" w:hAnsi="Palatino Linotype"/>
                <w:i/>
                <w:iCs/>
                <w:sz w:val="20"/>
                <w:szCs w:val="20"/>
              </w:rPr>
              <w:t>ABP101,</w:t>
            </w:r>
            <w:r w:rsidRPr="00153C7B">
              <w:rPr>
                <w:rFonts w:ascii="Palatino Linotype" w:hAnsi="Palatino Linotype"/>
                <w:i/>
                <w:iCs/>
                <w:spacing w:val="5"/>
                <w:sz w:val="20"/>
                <w:szCs w:val="20"/>
              </w:rPr>
              <w:t xml:space="preserve"> </w:t>
            </w:r>
            <w:r w:rsidRPr="00153C7B">
              <w:rPr>
                <w:rFonts w:ascii="Palatino Linotype" w:hAnsi="Palatino Linotype"/>
                <w:i/>
                <w:iCs/>
                <w:sz w:val="20"/>
                <w:szCs w:val="20"/>
              </w:rPr>
              <w:t>AHE101</w:t>
            </w:r>
            <w:r>
              <w:rPr>
                <w:rFonts w:ascii="Palatino Linotype" w:hAnsi="Palatino Linotype"/>
                <w:i/>
                <w:iCs/>
                <w:sz w:val="20"/>
                <w:szCs w:val="20"/>
              </w:rPr>
              <w:t>, AHB201, AHB201-L, ABS202, ABS202</w:t>
            </w:r>
            <w:r w:rsidR="00C00025">
              <w:rPr>
                <w:rFonts w:ascii="Palatino Linotype" w:hAnsi="Palatino Linotype"/>
                <w:i/>
                <w:iCs/>
                <w:sz w:val="20"/>
                <w:szCs w:val="20"/>
              </w:rPr>
              <w:t>-</w:t>
            </w:r>
            <w:r>
              <w:rPr>
                <w:rFonts w:ascii="Palatino Linotype" w:hAnsi="Palatino Linotype"/>
                <w:i/>
                <w:iCs/>
                <w:sz w:val="20"/>
                <w:szCs w:val="20"/>
              </w:rPr>
              <w:t>L</w:t>
            </w:r>
          </w:p>
          <w:p w14:paraId="7CC27BE7" w14:textId="7136A0A6" w:rsidR="00284DA4" w:rsidRPr="006D66E0" w:rsidRDefault="00284DA4" w:rsidP="009E02B1">
            <w:pPr>
              <w:contextualSpacing/>
              <w:jc w:val="both"/>
              <w:rPr>
                <w:rFonts w:ascii="Palatino Linotype" w:hAnsi="Palatino Linotype"/>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ANF2</w:t>
            </w:r>
            <w:r>
              <w:rPr>
                <w:rFonts w:ascii="Palatino Linotype" w:hAnsi="Palatino Linotype"/>
                <w:i/>
                <w:iCs/>
                <w:spacing w:val="5"/>
                <w:sz w:val="20"/>
                <w:szCs w:val="20"/>
              </w:rPr>
              <w:t xml:space="preserve">01, </w:t>
            </w:r>
            <w:r w:rsidRPr="006D66E0">
              <w:rPr>
                <w:rFonts w:ascii="Palatino Linotype" w:hAnsi="Palatino Linotype"/>
                <w:i/>
                <w:iCs/>
                <w:spacing w:val="5"/>
                <w:sz w:val="20"/>
                <w:szCs w:val="20"/>
              </w:rPr>
              <w:t>ANF2</w:t>
            </w:r>
            <w:r>
              <w:rPr>
                <w:rFonts w:ascii="Palatino Linotype" w:hAnsi="Palatino Linotype"/>
                <w:i/>
                <w:iCs/>
                <w:spacing w:val="5"/>
                <w:sz w:val="20"/>
                <w:szCs w:val="20"/>
              </w:rPr>
              <w:t>01</w:t>
            </w:r>
            <w:r w:rsidR="00C00025">
              <w:rPr>
                <w:rFonts w:ascii="Palatino Linotype" w:hAnsi="Palatino Linotype"/>
                <w:i/>
                <w:iCs/>
                <w:spacing w:val="5"/>
                <w:sz w:val="20"/>
                <w:szCs w:val="20"/>
              </w:rPr>
              <w:t>-</w:t>
            </w:r>
            <w:r>
              <w:rPr>
                <w:rFonts w:ascii="Palatino Linotype" w:hAnsi="Palatino Linotype"/>
                <w:i/>
                <w:iCs/>
                <w:spacing w:val="5"/>
                <w:sz w:val="20"/>
                <w:szCs w:val="20"/>
              </w:rPr>
              <w:t>L</w:t>
            </w:r>
          </w:p>
          <w:p w14:paraId="4C18433B" w14:textId="77777777" w:rsidR="00284DA4" w:rsidRPr="006D66E0" w:rsidRDefault="00284DA4">
            <w:pPr>
              <w:rPr>
                <w:rFonts w:ascii="Palatino Linotype" w:hAnsi="Palatino Linotype"/>
                <w:b/>
                <w:bCs/>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9D8011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4EAE438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0E61045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85</w:t>
            </w:r>
          </w:p>
        </w:tc>
      </w:tr>
      <w:tr w:rsidR="00284DA4" w:rsidRPr="000409CC" w14:paraId="6FAD1EB6" w14:textId="77777777" w:rsidTr="00544BEC">
        <w:trPr>
          <w:trHeight w:hRule="exact" w:val="2592"/>
        </w:trPr>
        <w:tc>
          <w:tcPr>
            <w:tcW w:w="562" w:type="pct"/>
            <w:tcBorders>
              <w:top w:val="single" w:sz="4" w:space="0" w:color="auto"/>
              <w:left w:val="single" w:sz="4" w:space="0" w:color="auto"/>
              <w:bottom w:val="single" w:sz="4" w:space="0" w:color="auto"/>
              <w:right w:val="single" w:sz="4" w:space="0" w:color="auto"/>
            </w:tcBorders>
            <w:vAlign w:val="center"/>
          </w:tcPr>
          <w:p w14:paraId="2476766D"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ANF2</w:t>
            </w:r>
            <w:r>
              <w:rPr>
                <w:rFonts w:ascii="Palatino Linotype" w:hAnsi="Palatino Linotype"/>
                <w:sz w:val="20"/>
                <w:szCs w:val="20"/>
              </w:rPr>
              <w:t>02</w:t>
            </w:r>
          </w:p>
        </w:tc>
        <w:tc>
          <w:tcPr>
            <w:tcW w:w="3148" w:type="pct"/>
            <w:tcBorders>
              <w:top w:val="single" w:sz="4" w:space="0" w:color="auto"/>
              <w:left w:val="single" w:sz="4" w:space="0" w:color="auto"/>
              <w:bottom w:val="single" w:sz="4" w:space="0" w:color="auto"/>
              <w:right w:val="single" w:sz="4" w:space="0" w:color="auto"/>
            </w:tcBorders>
          </w:tcPr>
          <w:p w14:paraId="6FA9EECA"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Nursing Fundamentals II</w:t>
            </w:r>
          </w:p>
          <w:p w14:paraId="653AA840" w14:textId="38080F71"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This course is built on the concepts developed in Nursing Fundamentals I. It provides a continuation of technical clinical skills competencies.  </w:t>
            </w:r>
          </w:p>
          <w:p w14:paraId="16559C9C" w14:textId="6372613A"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3</w:t>
            </w:r>
            <w:r>
              <w:t>7</w:t>
            </w:r>
            <w:r w:rsidRPr="006D66E0">
              <w:rPr>
                <w:rFonts w:ascii="Palatino Linotype" w:hAnsi="Palatino Linotype"/>
                <w:sz w:val="20"/>
                <w:szCs w:val="20"/>
              </w:rPr>
              <w:t xml:space="preserve"> clock hours (Lecture). </w:t>
            </w:r>
          </w:p>
          <w:p w14:paraId="3608D9E5" w14:textId="16F01E83" w:rsidR="009E02B1" w:rsidRPr="006D66E0" w:rsidRDefault="009E02B1" w:rsidP="00544BEC">
            <w:pPr>
              <w:contextualSpacing/>
              <w:jc w:val="both"/>
              <w:rPr>
                <w:rFonts w:ascii="Palatino Linotype" w:hAnsi="Palatino Linotype"/>
                <w:sz w:val="20"/>
                <w:szCs w:val="20"/>
              </w:rPr>
            </w:pPr>
            <w:r w:rsidRPr="006D66E0">
              <w:rPr>
                <w:rFonts w:ascii="Palatino Linotype" w:hAnsi="Palatino Linotype"/>
                <w:b/>
                <w:bCs/>
                <w:i/>
                <w:iCs/>
                <w:spacing w:val="5"/>
                <w:sz w:val="20"/>
                <w:szCs w:val="20"/>
              </w:rPr>
              <w:t>Pre</w:t>
            </w:r>
            <w:r w:rsidR="00A13A63">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ANF2</w:t>
            </w:r>
            <w:r>
              <w:rPr>
                <w:rFonts w:ascii="Palatino Linotype" w:hAnsi="Palatino Linotype"/>
                <w:i/>
                <w:iCs/>
                <w:spacing w:val="5"/>
                <w:sz w:val="20"/>
                <w:szCs w:val="20"/>
              </w:rPr>
              <w:t>01, ANF201</w:t>
            </w:r>
            <w:r w:rsidR="00C00025">
              <w:rPr>
                <w:rFonts w:ascii="Palatino Linotype" w:hAnsi="Palatino Linotype"/>
                <w:i/>
                <w:iCs/>
                <w:spacing w:val="5"/>
                <w:sz w:val="20"/>
                <w:szCs w:val="20"/>
              </w:rPr>
              <w:t>-</w:t>
            </w:r>
            <w:r>
              <w:rPr>
                <w:rFonts w:ascii="Palatino Linotype" w:hAnsi="Palatino Linotype"/>
                <w:i/>
                <w:iCs/>
                <w:spacing w:val="5"/>
                <w:sz w:val="20"/>
                <w:szCs w:val="20"/>
              </w:rPr>
              <w:t>L, ANF201</w:t>
            </w:r>
            <w:r w:rsidR="00C00025">
              <w:rPr>
                <w:rFonts w:ascii="Palatino Linotype" w:hAnsi="Palatino Linotype"/>
                <w:i/>
                <w:iCs/>
                <w:spacing w:val="5"/>
                <w:sz w:val="20"/>
                <w:szCs w:val="20"/>
              </w:rPr>
              <w:t>-</w:t>
            </w:r>
            <w:r>
              <w:rPr>
                <w:rFonts w:ascii="Palatino Linotype" w:hAnsi="Palatino Linotype"/>
                <w:i/>
                <w:iCs/>
                <w:spacing w:val="5"/>
                <w:sz w:val="20"/>
                <w:szCs w:val="20"/>
              </w:rPr>
              <w:t>C</w:t>
            </w:r>
          </w:p>
          <w:p w14:paraId="6D65BBB9" w14:textId="64BE599E" w:rsidR="00284DA4" w:rsidRPr="006D66E0" w:rsidRDefault="00284DA4" w:rsidP="00544BEC">
            <w:pPr>
              <w:contextualSpacing/>
              <w:rPr>
                <w:rFonts w:ascii="Palatino Linotype" w:hAnsi="Palatino Linotype"/>
                <w:b/>
                <w:bCs/>
                <w:sz w:val="20"/>
                <w:szCs w:val="20"/>
              </w:rPr>
            </w:pPr>
            <w:r>
              <w:rPr>
                <w:rFonts w:ascii="Palatino Linotype" w:hAnsi="Palatino Linotype"/>
                <w:b/>
                <w:bCs/>
                <w:i/>
                <w:iCs/>
                <w:spacing w:val="5"/>
                <w:sz w:val="20"/>
                <w:szCs w:val="20"/>
              </w:rPr>
              <w:t xml:space="preserve">Co-requisite: </w:t>
            </w:r>
            <w:r w:rsidRPr="00F51069">
              <w:rPr>
                <w:rFonts w:ascii="Palatino Linotype" w:hAnsi="Palatino Linotype"/>
                <w:i/>
                <w:iCs/>
                <w:spacing w:val="5"/>
                <w:sz w:val="20"/>
                <w:szCs w:val="20"/>
              </w:rPr>
              <w:t>ANF202</w:t>
            </w:r>
            <w:r w:rsidR="00C00025">
              <w:rPr>
                <w:rFonts w:ascii="Palatino Linotype" w:hAnsi="Palatino Linotype"/>
                <w:i/>
                <w:iCs/>
                <w:spacing w:val="5"/>
                <w:sz w:val="20"/>
                <w:szCs w:val="20"/>
              </w:rPr>
              <w:t>-</w:t>
            </w:r>
            <w:r>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72DFAB1B"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37</w:t>
            </w:r>
          </w:p>
        </w:tc>
        <w:tc>
          <w:tcPr>
            <w:tcW w:w="416" w:type="pct"/>
            <w:tcBorders>
              <w:top w:val="single" w:sz="4" w:space="0" w:color="auto"/>
              <w:left w:val="single" w:sz="4" w:space="0" w:color="auto"/>
              <w:bottom w:val="single" w:sz="4" w:space="0" w:color="auto"/>
              <w:right w:val="single" w:sz="4" w:space="0" w:color="auto"/>
            </w:tcBorders>
            <w:vAlign w:val="center"/>
          </w:tcPr>
          <w:p w14:paraId="09B4113D"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5C06105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45A3D493" w14:textId="77777777" w:rsidTr="00544BEC">
        <w:trPr>
          <w:trHeight w:hRule="exact" w:val="2304"/>
        </w:trPr>
        <w:tc>
          <w:tcPr>
            <w:tcW w:w="562" w:type="pct"/>
            <w:tcBorders>
              <w:top w:val="single" w:sz="4" w:space="0" w:color="auto"/>
              <w:left w:val="single" w:sz="4" w:space="0" w:color="auto"/>
              <w:bottom w:val="single" w:sz="4" w:space="0" w:color="auto"/>
              <w:right w:val="single" w:sz="4" w:space="0" w:color="auto"/>
            </w:tcBorders>
            <w:vAlign w:val="center"/>
          </w:tcPr>
          <w:p w14:paraId="5F800ECC"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ANF2</w:t>
            </w:r>
            <w:r>
              <w:rPr>
                <w:rFonts w:ascii="Palatino Linotype" w:hAnsi="Palatino Linotype"/>
                <w:sz w:val="20"/>
                <w:szCs w:val="20"/>
              </w:rPr>
              <w:t>02-C</w:t>
            </w:r>
          </w:p>
        </w:tc>
        <w:tc>
          <w:tcPr>
            <w:tcW w:w="3148" w:type="pct"/>
            <w:tcBorders>
              <w:top w:val="single" w:sz="4" w:space="0" w:color="auto"/>
              <w:left w:val="single" w:sz="4" w:space="0" w:color="auto"/>
              <w:bottom w:val="single" w:sz="4" w:space="0" w:color="auto"/>
              <w:right w:val="single" w:sz="4" w:space="0" w:color="auto"/>
            </w:tcBorders>
          </w:tcPr>
          <w:p w14:paraId="4EC48A7D"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 xml:space="preserve">Nursing Fundamentals II Clinical </w:t>
            </w:r>
          </w:p>
          <w:p w14:paraId="6501CA34" w14:textId="4969DCAB"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Clinical skills are practiced in a variety of health care </w:t>
            </w:r>
            <w:r w:rsidR="4FB6A45B" w:rsidRPr="48743CC7">
              <w:rPr>
                <w:rFonts w:ascii="Palatino Linotype" w:hAnsi="Palatino Linotype"/>
                <w:sz w:val="20"/>
                <w:szCs w:val="20"/>
              </w:rPr>
              <w:t>setting</w:t>
            </w:r>
            <w:r w:rsidR="0D7C0307" w:rsidRPr="48743CC7">
              <w:rPr>
                <w:rFonts w:ascii="Palatino Linotype" w:hAnsi="Palatino Linotype"/>
                <w:sz w:val="20"/>
                <w:szCs w:val="20"/>
              </w:rPr>
              <w:t>s</w:t>
            </w:r>
            <w:r w:rsidRPr="006D66E0">
              <w:rPr>
                <w:rFonts w:ascii="Palatino Linotype" w:hAnsi="Palatino Linotype"/>
                <w:sz w:val="20"/>
                <w:szCs w:val="20"/>
              </w:rPr>
              <w:t>.</w:t>
            </w:r>
          </w:p>
          <w:p w14:paraId="10B72335" w14:textId="43BF4C65"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85</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1CE2905E" w14:textId="67692D5F" w:rsidR="00544BEC" w:rsidRPr="006D66E0" w:rsidRDefault="00544BEC" w:rsidP="00544BEC">
            <w:pPr>
              <w:contextualSpacing/>
              <w:jc w:val="both"/>
              <w:rPr>
                <w:rFonts w:ascii="Palatino Linotype" w:hAnsi="Palatino Linotype"/>
                <w:sz w:val="20"/>
                <w:szCs w:val="20"/>
              </w:rPr>
            </w:pPr>
            <w:r w:rsidRPr="006D66E0">
              <w:rPr>
                <w:rFonts w:ascii="Palatino Linotype" w:hAnsi="Palatino Linotype"/>
                <w:b/>
                <w:bCs/>
                <w:i/>
                <w:iCs/>
                <w:spacing w:val="5"/>
                <w:sz w:val="20"/>
                <w:szCs w:val="20"/>
              </w:rPr>
              <w:t>Pre</w:t>
            </w:r>
            <w:r w:rsidR="00D95110">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ANF2</w:t>
            </w:r>
            <w:r>
              <w:rPr>
                <w:rFonts w:ascii="Palatino Linotype" w:hAnsi="Palatino Linotype"/>
                <w:i/>
                <w:iCs/>
                <w:spacing w:val="5"/>
                <w:sz w:val="20"/>
                <w:szCs w:val="20"/>
              </w:rPr>
              <w:t>01, ANF201</w:t>
            </w:r>
            <w:r w:rsidR="00C00025">
              <w:rPr>
                <w:rFonts w:ascii="Palatino Linotype" w:hAnsi="Palatino Linotype"/>
                <w:i/>
                <w:iCs/>
                <w:spacing w:val="5"/>
                <w:sz w:val="20"/>
                <w:szCs w:val="20"/>
              </w:rPr>
              <w:t>-</w:t>
            </w:r>
            <w:r>
              <w:rPr>
                <w:rFonts w:ascii="Palatino Linotype" w:hAnsi="Palatino Linotype"/>
                <w:i/>
                <w:iCs/>
                <w:spacing w:val="5"/>
                <w:sz w:val="20"/>
                <w:szCs w:val="20"/>
              </w:rPr>
              <w:t>L, ANF201</w:t>
            </w:r>
            <w:r w:rsidR="00C00025">
              <w:rPr>
                <w:rFonts w:ascii="Palatino Linotype" w:hAnsi="Palatino Linotype"/>
                <w:i/>
                <w:iCs/>
                <w:spacing w:val="5"/>
                <w:sz w:val="20"/>
                <w:szCs w:val="20"/>
              </w:rPr>
              <w:t>-</w:t>
            </w:r>
            <w:r>
              <w:rPr>
                <w:rFonts w:ascii="Palatino Linotype" w:hAnsi="Palatino Linotype"/>
                <w:i/>
                <w:iCs/>
                <w:spacing w:val="5"/>
                <w:sz w:val="20"/>
                <w:szCs w:val="20"/>
              </w:rPr>
              <w:t>C</w:t>
            </w:r>
          </w:p>
          <w:p w14:paraId="5CCE5476" w14:textId="387A37E6" w:rsidR="00284DA4" w:rsidRPr="006D66E0" w:rsidRDefault="00284DA4" w:rsidP="00544BEC">
            <w:pPr>
              <w:contextualSpacing/>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ANF2</w:t>
            </w:r>
            <w:r>
              <w:rPr>
                <w:rFonts w:ascii="Palatino Linotype" w:hAnsi="Palatino Linotype"/>
                <w:i/>
                <w:iCs/>
                <w:spacing w:val="5"/>
                <w:sz w:val="20"/>
                <w:szCs w:val="20"/>
              </w:rPr>
              <w:t>02</w:t>
            </w:r>
          </w:p>
        </w:tc>
        <w:tc>
          <w:tcPr>
            <w:tcW w:w="374" w:type="pct"/>
            <w:tcBorders>
              <w:top w:val="single" w:sz="4" w:space="0" w:color="auto"/>
              <w:left w:val="single" w:sz="4" w:space="0" w:color="auto"/>
              <w:bottom w:val="single" w:sz="4" w:space="0" w:color="auto"/>
              <w:right w:val="single" w:sz="4" w:space="0" w:color="auto"/>
            </w:tcBorders>
            <w:vAlign w:val="center"/>
          </w:tcPr>
          <w:p w14:paraId="728B132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C6A824D"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7D15BA9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85</w:t>
            </w:r>
          </w:p>
        </w:tc>
      </w:tr>
      <w:tr w:rsidR="00284DA4" w:rsidRPr="000409CC" w14:paraId="58F30602" w14:textId="77777777" w:rsidTr="006C2931">
        <w:trPr>
          <w:trHeight w:hRule="exact" w:val="3168"/>
        </w:trPr>
        <w:tc>
          <w:tcPr>
            <w:tcW w:w="562" w:type="pct"/>
            <w:tcBorders>
              <w:top w:val="single" w:sz="4" w:space="0" w:color="auto"/>
              <w:left w:val="single" w:sz="4" w:space="0" w:color="auto"/>
              <w:bottom w:val="single" w:sz="4" w:space="0" w:color="auto"/>
              <w:right w:val="single" w:sz="4" w:space="0" w:color="auto"/>
            </w:tcBorders>
            <w:vAlign w:val="center"/>
          </w:tcPr>
          <w:p w14:paraId="391EDB5A"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APH155</w:t>
            </w:r>
          </w:p>
        </w:tc>
        <w:tc>
          <w:tcPr>
            <w:tcW w:w="3148" w:type="pct"/>
            <w:tcBorders>
              <w:top w:val="single" w:sz="4" w:space="0" w:color="auto"/>
              <w:left w:val="single" w:sz="4" w:space="0" w:color="auto"/>
              <w:bottom w:val="single" w:sz="4" w:space="0" w:color="auto"/>
              <w:right w:val="single" w:sz="4" w:space="0" w:color="auto"/>
            </w:tcBorders>
          </w:tcPr>
          <w:p w14:paraId="6FD1DE44"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Pharmacology</w:t>
            </w:r>
          </w:p>
          <w:p w14:paraId="6148B6FC"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provides basic concepts relating to the administration of medication and basic role and history of regulatory agencies such as the FDA are discussed. Students are introduced to calculations performed in the preparation of medication</w:t>
            </w:r>
            <w:r>
              <w:rPr>
                <w:rFonts w:ascii="Palatino Linotype" w:hAnsi="Palatino Linotype"/>
                <w:sz w:val="20"/>
                <w:szCs w:val="20"/>
              </w:rPr>
              <w:t>s</w:t>
            </w:r>
            <w:r w:rsidRPr="006D66E0">
              <w:rPr>
                <w:rFonts w:ascii="Palatino Linotype" w:hAnsi="Palatino Linotype"/>
                <w:sz w:val="20"/>
                <w:szCs w:val="20"/>
              </w:rPr>
              <w:t xml:space="preserve"> </w:t>
            </w:r>
            <w:r>
              <w:rPr>
                <w:rFonts w:ascii="Palatino Linotype" w:hAnsi="Palatino Linotype"/>
                <w:sz w:val="20"/>
                <w:szCs w:val="20"/>
              </w:rPr>
              <w:t xml:space="preserve">and how </w:t>
            </w:r>
            <w:r w:rsidRPr="006D66E0">
              <w:rPr>
                <w:rFonts w:ascii="Palatino Linotype" w:hAnsi="Palatino Linotype"/>
                <w:sz w:val="20"/>
                <w:szCs w:val="20"/>
              </w:rPr>
              <w:t>to administer</w:t>
            </w:r>
            <w:r>
              <w:rPr>
                <w:rFonts w:ascii="Palatino Linotype" w:hAnsi="Palatino Linotype"/>
                <w:sz w:val="20"/>
                <w:szCs w:val="20"/>
              </w:rPr>
              <w:t xml:space="preserve"> medication</w:t>
            </w:r>
            <w:r w:rsidRPr="006D66E0">
              <w:rPr>
                <w:rFonts w:ascii="Palatino Linotype" w:hAnsi="Palatino Linotype"/>
                <w:sz w:val="20"/>
                <w:szCs w:val="20"/>
              </w:rPr>
              <w:t xml:space="preserve"> to the client</w:t>
            </w:r>
            <w:r>
              <w:rPr>
                <w:rFonts w:ascii="Palatino Linotype" w:hAnsi="Palatino Linotype"/>
                <w:sz w:val="20"/>
                <w:szCs w:val="20"/>
              </w:rPr>
              <w:t>.</w:t>
            </w:r>
          </w:p>
          <w:p w14:paraId="3DA0CB1F"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60</w:t>
            </w:r>
            <w:r w:rsidRPr="006D66E0">
              <w:rPr>
                <w:rFonts w:ascii="Palatino Linotype" w:hAnsi="Palatino Linotype"/>
                <w:sz w:val="20"/>
                <w:szCs w:val="20"/>
              </w:rPr>
              <w:t xml:space="preserve"> clock hours (</w:t>
            </w:r>
            <w:r>
              <w:rPr>
                <w:rFonts w:ascii="Palatino Linotype" w:hAnsi="Palatino Linotype"/>
                <w:sz w:val="20"/>
                <w:szCs w:val="20"/>
              </w:rPr>
              <w:t xml:space="preserve">55 hours </w:t>
            </w:r>
            <w:r w:rsidRPr="006D66E0">
              <w:rPr>
                <w:rFonts w:ascii="Palatino Linotype" w:hAnsi="Palatino Linotype"/>
                <w:sz w:val="20"/>
                <w:szCs w:val="20"/>
              </w:rPr>
              <w:t>Lecture</w:t>
            </w:r>
            <w:r>
              <w:rPr>
                <w:rFonts w:ascii="Palatino Linotype" w:hAnsi="Palatino Linotype"/>
                <w:sz w:val="20"/>
                <w:szCs w:val="20"/>
              </w:rPr>
              <w:t>, 5 hours lab</w:t>
            </w:r>
            <w:r w:rsidRPr="006D66E0">
              <w:rPr>
                <w:rFonts w:ascii="Palatino Linotype" w:hAnsi="Palatino Linotype"/>
                <w:sz w:val="20"/>
                <w:szCs w:val="20"/>
              </w:rPr>
              <w:t xml:space="preserve">). </w:t>
            </w:r>
          </w:p>
          <w:p w14:paraId="5C9D3B7A" w14:textId="6F9E6706" w:rsidR="00284DA4" w:rsidRPr="006D66E0" w:rsidRDefault="00284DA4">
            <w:pPr>
              <w:rPr>
                <w:rFonts w:ascii="Palatino Linotype" w:hAnsi="Palatino Linotype"/>
                <w:b/>
                <w:bCs/>
                <w:sz w:val="20"/>
                <w:szCs w:val="20"/>
              </w:rPr>
            </w:pPr>
            <w:r w:rsidRPr="006D66E0">
              <w:rPr>
                <w:rFonts w:ascii="Palatino Linotype" w:hAnsi="Palatino Linotype"/>
                <w:b/>
                <w:bCs/>
                <w:i/>
                <w:iCs/>
                <w:spacing w:val="5"/>
                <w:sz w:val="20"/>
                <w:szCs w:val="20"/>
              </w:rPr>
              <w:t>Pre</w:t>
            </w:r>
            <w:r w:rsidR="00A13A63">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xml:space="preserve">: None. </w:t>
            </w:r>
          </w:p>
        </w:tc>
        <w:tc>
          <w:tcPr>
            <w:tcW w:w="374" w:type="pct"/>
            <w:tcBorders>
              <w:top w:val="single" w:sz="4" w:space="0" w:color="auto"/>
              <w:left w:val="single" w:sz="4" w:space="0" w:color="auto"/>
              <w:bottom w:val="single" w:sz="4" w:space="0" w:color="auto"/>
              <w:right w:val="single" w:sz="4" w:space="0" w:color="auto"/>
            </w:tcBorders>
            <w:vAlign w:val="center"/>
          </w:tcPr>
          <w:p w14:paraId="16FFA1A5" w14:textId="77777777" w:rsidR="00284DA4" w:rsidRPr="006D66E0" w:rsidRDefault="00284DA4">
            <w:pPr>
              <w:jc w:val="center"/>
              <w:rPr>
                <w:rFonts w:ascii="Palatino Linotype" w:hAnsi="Palatino Linotype"/>
                <w:sz w:val="20"/>
                <w:szCs w:val="20"/>
              </w:rPr>
            </w:pPr>
            <w:r>
              <w:rPr>
                <w:rFonts w:ascii="Palatino Linotype" w:hAnsi="Palatino Linotype"/>
                <w:sz w:val="20"/>
                <w:szCs w:val="20"/>
              </w:rPr>
              <w:t>55</w:t>
            </w:r>
          </w:p>
        </w:tc>
        <w:tc>
          <w:tcPr>
            <w:tcW w:w="416" w:type="pct"/>
            <w:tcBorders>
              <w:top w:val="single" w:sz="4" w:space="0" w:color="auto"/>
              <w:left w:val="single" w:sz="4" w:space="0" w:color="auto"/>
              <w:bottom w:val="single" w:sz="4" w:space="0" w:color="auto"/>
              <w:right w:val="single" w:sz="4" w:space="0" w:color="auto"/>
            </w:tcBorders>
            <w:vAlign w:val="center"/>
          </w:tcPr>
          <w:p w14:paraId="67E9071D" w14:textId="77777777" w:rsidR="00284DA4" w:rsidRPr="006D66E0" w:rsidRDefault="00284DA4">
            <w:pPr>
              <w:jc w:val="center"/>
              <w:rPr>
                <w:rFonts w:ascii="Palatino Linotype" w:hAnsi="Palatino Linotype"/>
                <w:sz w:val="20"/>
                <w:szCs w:val="20"/>
              </w:rPr>
            </w:pPr>
            <w:r>
              <w:rPr>
                <w:rFonts w:ascii="Palatino Linotype" w:hAnsi="Palatino Linotype"/>
                <w:sz w:val="20"/>
                <w:szCs w:val="20"/>
              </w:rPr>
              <w:t>5</w:t>
            </w:r>
          </w:p>
        </w:tc>
        <w:tc>
          <w:tcPr>
            <w:tcW w:w="500" w:type="pct"/>
            <w:tcBorders>
              <w:top w:val="single" w:sz="4" w:space="0" w:color="auto"/>
              <w:left w:val="single" w:sz="4" w:space="0" w:color="auto"/>
              <w:bottom w:val="single" w:sz="4" w:space="0" w:color="auto"/>
              <w:right w:val="single" w:sz="4" w:space="0" w:color="auto"/>
            </w:tcBorders>
            <w:vAlign w:val="center"/>
          </w:tcPr>
          <w:p w14:paraId="71C2CB02"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52318D60" w14:textId="77777777" w:rsidTr="006A6039">
        <w:trPr>
          <w:trHeight w:hRule="exact" w:val="4464"/>
        </w:trPr>
        <w:tc>
          <w:tcPr>
            <w:tcW w:w="562" w:type="pct"/>
            <w:tcBorders>
              <w:top w:val="single" w:sz="4" w:space="0" w:color="auto"/>
              <w:left w:val="single" w:sz="4" w:space="0" w:color="auto"/>
              <w:bottom w:val="single" w:sz="4" w:space="0" w:color="auto"/>
              <w:right w:val="single" w:sz="4" w:space="0" w:color="auto"/>
            </w:tcBorders>
            <w:vAlign w:val="center"/>
          </w:tcPr>
          <w:p w14:paraId="7E3A6559"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AMS101</w:t>
            </w:r>
          </w:p>
        </w:tc>
        <w:tc>
          <w:tcPr>
            <w:tcW w:w="3148" w:type="pct"/>
            <w:tcBorders>
              <w:top w:val="single" w:sz="4" w:space="0" w:color="auto"/>
              <w:left w:val="single" w:sz="4" w:space="0" w:color="auto"/>
              <w:bottom w:val="single" w:sz="4" w:space="0" w:color="auto"/>
              <w:right w:val="single" w:sz="4" w:space="0" w:color="auto"/>
            </w:tcBorders>
          </w:tcPr>
          <w:p w14:paraId="214EF361"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Medical Surgical Nursing I</w:t>
            </w:r>
          </w:p>
          <w:p w14:paraId="6CDBA761" w14:textId="007EB562"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builds on the concepts and practices learned in Nursing Fundamentals I &amp; II, introducing the study of nursing and the practical nurse in the delivery of health care in a variety of settings.  Emphasis will be placed on circumstances related the adult client.  Concepts such as the legal and ethical considerations, therapeutic communication, body systems dysfunction, diet therapy, medication and nursing documentation will be presented. Acute and chronic disorders, terminal illness and death will be explored.</w:t>
            </w:r>
          </w:p>
          <w:p w14:paraId="41B11798" w14:textId="01703A8A"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40</w:t>
            </w:r>
            <w:r w:rsidRPr="006D66E0">
              <w:rPr>
                <w:rFonts w:ascii="Palatino Linotype" w:hAnsi="Palatino Linotype"/>
                <w:sz w:val="20"/>
                <w:szCs w:val="20"/>
              </w:rPr>
              <w:t xml:space="preserve"> clock hours (Lecture). </w:t>
            </w:r>
          </w:p>
          <w:p w14:paraId="4982654C" w14:textId="33B822A7" w:rsidR="006A6039" w:rsidRPr="006D66E0" w:rsidRDefault="2672F206" w:rsidP="006A6039">
            <w:pPr>
              <w:contextualSpacing/>
              <w:jc w:val="both"/>
              <w:rPr>
                <w:rFonts w:ascii="Palatino Linotype" w:hAnsi="Palatino Linotype"/>
                <w:sz w:val="20"/>
                <w:szCs w:val="20"/>
              </w:rPr>
            </w:pPr>
            <w:r w:rsidRPr="1F97CA3D">
              <w:rPr>
                <w:rFonts w:ascii="Palatino Linotype" w:hAnsi="Palatino Linotype"/>
                <w:b/>
                <w:bCs/>
                <w:i/>
                <w:iCs/>
                <w:spacing w:val="5"/>
                <w:sz w:val="20"/>
                <w:szCs w:val="20"/>
              </w:rPr>
              <w:t>Pre</w:t>
            </w:r>
            <w:r w:rsidR="2FE61FB8" w:rsidRPr="1F97CA3D">
              <w:rPr>
                <w:rFonts w:ascii="Palatino Linotype" w:hAnsi="Palatino Linotype"/>
                <w:b/>
                <w:bCs/>
                <w:i/>
                <w:iCs/>
                <w:spacing w:val="5"/>
                <w:sz w:val="20"/>
                <w:szCs w:val="20"/>
              </w:rPr>
              <w:t>-</w:t>
            </w:r>
            <w:r w:rsidRPr="1F97CA3D">
              <w:rPr>
                <w:rFonts w:ascii="Palatino Linotype" w:hAnsi="Palatino Linotype"/>
                <w:b/>
                <w:bCs/>
                <w:i/>
                <w:iCs/>
                <w:spacing w:val="5"/>
                <w:sz w:val="20"/>
                <w:szCs w:val="20"/>
              </w:rPr>
              <w:t>requisite</w:t>
            </w:r>
            <w:r w:rsidR="006A6039" w:rsidRPr="006D66E0">
              <w:rPr>
                <w:rFonts w:ascii="Palatino Linotype" w:hAnsi="Palatino Linotype"/>
                <w:i/>
                <w:iCs/>
                <w:spacing w:val="5"/>
                <w:sz w:val="20"/>
                <w:szCs w:val="20"/>
              </w:rPr>
              <w:t xml:space="preserve">: </w:t>
            </w:r>
            <w:r w:rsidR="006A6039">
              <w:rPr>
                <w:rFonts w:ascii="Palatino Linotype" w:hAnsi="Palatino Linotype"/>
                <w:i/>
                <w:iCs/>
                <w:spacing w:val="5"/>
                <w:sz w:val="20"/>
                <w:szCs w:val="20"/>
              </w:rPr>
              <w:t xml:space="preserve">APH155, </w:t>
            </w:r>
            <w:r w:rsidR="006A6039" w:rsidRPr="006D66E0">
              <w:rPr>
                <w:rFonts w:ascii="Palatino Linotype" w:hAnsi="Palatino Linotype"/>
                <w:i/>
                <w:iCs/>
                <w:spacing w:val="5"/>
                <w:sz w:val="20"/>
                <w:szCs w:val="20"/>
              </w:rPr>
              <w:t>ANF2</w:t>
            </w:r>
            <w:r w:rsidR="006A6039">
              <w:rPr>
                <w:rFonts w:ascii="Palatino Linotype" w:hAnsi="Palatino Linotype"/>
                <w:i/>
                <w:iCs/>
                <w:spacing w:val="5"/>
                <w:sz w:val="20"/>
                <w:szCs w:val="20"/>
              </w:rPr>
              <w:t>02, ANF202</w:t>
            </w:r>
            <w:r w:rsidR="006F1ACA">
              <w:rPr>
                <w:rFonts w:ascii="Palatino Linotype" w:hAnsi="Palatino Linotype"/>
                <w:i/>
                <w:iCs/>
                <w:spacing w:val="5"/>
                <w:sz w:val="20"/>
                <w:szCs w:val="20"/>
              </w:rPr>
              <w:t>-</w:t>
            </w:r>
            <w:r w:rsidR="006A6039">
              <w:rPr>
                <w:rFonts w:ascii="Palatino Linotype" w:hAnsi="Palatino Linotype"/>
                <w:i/>
                <w:iCs/>
                <w:spacing w:val="5"/>
                <w:sz w:val="20"/>
                <w:szCs w:val="20"/>
              </w:rPr>
              <w:t>L, ANF202</w:t>
            </w:r>
            <w:r w:rsidR="006F1ACA">
              <w:rPr>
                <w:rFonts w:ascii="Palatino Linotype" w:hAnsi="Palatino Linotype"/>
                <w:i/>
                <w:iCs/>
                <w:spacing w:val="5"/>
                <w:sz w:val="20"/>
                <w:szCs w:val="20"/>
              </w:rPr>
              <w:t>-</w:t>
            </w:r>
            <w:r w:rsidR="006A6039">
              <w:rPr>
                <w:rFonts w:ascii="Palatino Linotype" w:hAnsi="Palatino Linotype"/>
                <w:i/>
                <w:iCs/>
                <w:spacing w:val="5"/>
                <w:sz w:val="20"/>
                <w:szCs w:val="20"/>
              </w:rPr>
              <w:t>C</w:t>
            </w:r>
          </w:p>
          <w:p w14:paraId="41E2F6AA" w14:textId="369807CE" w:rsidR="00284DA4" w:rsidRPr="006D66E0" w:rsidRDefault="00284DA4" w:rsidP="006A6039">
            <w:pPr>
              <w:contextualSpacing/>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xml:space="preserve">: </w:t>
            </w:r>
            <w:r>
              <w:rPr>
                <w:rFonts w:ascii="Palatino Linotype" w:hAnsi="Palatino Linotype"/>
                <w:i/>
                <w:iCs/>
                <w:spacing w:val="5"/>
                <w:sz w:val="20"/>
                <w:szCs w:val="20"/>
              </w:rPr>
              <w:t>AMS 101 C</w:t>
            </w:r>
          </w:p>
        </w:tc>
        <w:tc>
          <w:tcPr>
            <w:tcW w:w="374" w:type="pct"/>
            <w:tcBorders>
              <w:top w:val="single" w:sz="4" w:space="0" w:color="auto"/>
              <w:left w:val="single" w:sz="4" w:space="0" w:color="auto"/>
              <w:bottom w:val="single" w:sz="4" w:space="0" w:color="auto"/>
              <w:right w:val="single" w:sz="4" w:space="0" w:color="auto"/>
            </w:tcBorders>
            <w:vAlign w:val="center"/>
          </w:tcPr>
          <w:p w14:paraId="3B1DA66F"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7B86BF8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7B6E514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5450E41C" w14:textId="77777777" w:rsidTr="006A6039">
        <w:trPr>
          <w:trHeight w:hRule="exact" w:val="3744"/>
        </w:trPr>
        <w:tc>
          <w:tcPr>
            <w:tcW w:w="562" w:type="pct"/>
            <w:tcBorders>
              <w:top w:val="single" w:sz="4" w:space="0" w:color="auto"/>
              <w:left w:val="single" w:sz="4" w:space="0" w:color="auto"/>
              <w:bottom w:val="single" w:sz="4" w:space="0" w:color="auto"/>
              <w:right w:val="single" w:sz="4" w:space="0" w:color="auto"/>
            </w:tcBorders>
            <w:vAlign w:val="center"/>
          </w:tcPr>
          <w:p w14:paraId="520981B4"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AMS10</w:t>
            </w:r>
            <w:r>
              <w:rPr>
                <w:rFonts w:ascii="Palatino Linotype" w:hAnsi="Palatino Linotype"/>
                <w:sz w:val="20"/>
                <w:szCs w:val="20"/>
              </w:rPr>
              <w:t>1-C</w:t>
            </w:r>
          </w:p>
        </w:tc>
        <w:tc>
          <w:tcPr>
            <w:tcW w:w="3148" w:type="pct"/>
            <w:tcBorders>
              <w:top w:val="single" w:sz="4" w:space="0" w:color="auto"/>
              <w:left w:val="single" w:sz="4" w:space="0" w:color="auto"/>
              <w:bottom w:val="single" w:sz="4" w:space="0" w:color="auto"/>
              <w:right w:val="single" w:sz="4" w:space="0" w:color="auto"/>
            </w:tcBorders>
          </w:tcPr>
          <w:p w14:paraId="51C1AA76"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 xml:space="preserve">Medical Surgical Nursing I Clinical </w:t>
            </w:r>
          </w:p>
          <w:p w14:paraId="0DB54311" w14:textId="20353431"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is a continuation of Medical Surgical Nursing I. Nursing process provides the student with the fundamentals of nursing including nursing process, assessment, legalities, hygiene, basic skills, and an understanding of the needs of medical surgical patients.  This course contains health teaching, skills</w:t>
            </w:r>
            <w:r w:rsidR="7FD84BA0" w:rsidRPr="6FD3C8C9">
              <w:rPr>
                <w:rFonts w:ascii="Palatino Linotype" w:hAnsi="Palatino Linotype"/>
                <w:sz w:val="20"/>
                <w:szCs w:val="20"/>
              </w:rPr>
              <w:t>,</w:t>
            </w:r>
            <w:r w:rsidRPr="006D66E0">
              <w:rPr>
                <w:rFonts w:ascii="Palatino Linotype" w:hAnsi="Palatino Linotype"/>
                <w:sz w:val="20"/>
                <w:szCs w:val="20"/>
              </w:rPr>
              <w:t xml:space="preserve"> surgical asepsis, and preoperative and post-operative care.</w:t>
            </w:r>
          </w:p>
          <w:p w14:paraId="7DDAA09D" w14:textId="4D54FDD1"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85</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509A240D" w14:textId="2AE343AC" w:rsidR="006A6039" w:rsidRPr="006D66E0" w:rsidRDefault="006A6039" w:rsidP="006A6039">
            <w:pPr>
              <w:contextualSpacing/>
              <w:jc w:val="both"/>
              <w:rPr>
                <w:rFonts w:ascii="Palatino Linotype" w:hAnsi="Palatino Linotype"/>
                <w:sz w:val="20"/>
                <w:szCs w:val="20"/>
              </w:rPr>
            </w:pPr>
            <w:r w:rsidRPr="006D66E0">
              <w:rPr>
                <w:rFonts w:ascii="Palatino Linotype" w:hAnsi="Palatino Linotype"/>
                <w:b/>
                <w:bCs/>
                <w:i/>
                <w:iCs/>
                <w:spacing w:val="5"/>
                <w:sz w:val="20"/>
                <w:szCs w:val="20"/>
              </w:rPr>
              <w:t>Pre</w:t>
            </w:r>
            <w:r w:rsidR="00A13A63">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xml:space="preserve">: </w:t>
            </w:r>
            <w:r>
              <w:rPr>
                <w:rFonts w:ascii="Palatino Linotype" w:hAnsi="Palatino Linotype"/>
                <w:i/>
                <w:iCs/>
                <w:spacing w:val="5"/>
                <w:sz w:val="20"/>
                <w:szCs w:val="20"/>
              </w:rPr>
              <w:t xml:space="preserve">APH155, </w:t>
            </w:r>
            <w:r w:rsidRPr="006D66E0">
              <w:rPr>
                <w:rFonts w:ascii="Palatino Linotype" w:hAnsi="Palatino Linotype"/>
                <w:i/>
                <w:iCs/>
                <w:spacing w:val="5"/>
                <w:sz w:val="20"/>
                <w:szCs w:val="20"/>
              </w:rPr>
              <w:t>ANF2</w:t>
            </w:r>
            <w:r>
              <w:rPr>
                <w:rFonts w:ascii="Palatino Linotype" w:hAnsi="Palatino Linotype"/>
                <w:i/>
                <w:iCs/>
                <w:spacing w:val="5"/>
                <w:sz w:val="20"/>
                <w:szCs w:val="20"/>
              </w:rPr>
              <w:t>02, ANF202</w:t>
            </w:r>
            <w:r w:rsidR="006F1ACA">
              <w:rPr>
                <w:rFonts w:ascii="Palatino Linotype" w:hAnsi="Palatino Linotype"/>
                <w:i/>
                <w:iCs/>
                <w:spacing w:val="5"/>
                <w:sz w:val="20"/>
                <w:szCs w:val="20"/>
              </w:rPr>
              <w:t>-</w:t>
            </w:r>
            <w:r>
              <w:rPr>
                <w:rFonts w:ascii="Palatino Linotype" w:hAnsi="Palatino Linotype"/>
                <w:i/>
                <w:iCs/>
                <w:spacing w:val="5"/>
                <w:sz w:val="20"/>
                <w:szCs w:val="20"/>
              </w:rPr>
              <w:t>L, ANF202</w:t>
            </w:r>
            <w:r w:rsidR="006F1ACA">
              <w:rPr>
                <w:rFonts w:ascii="Palatino Linotype" w:hAnsi="Palatino Linotype"/>
                <w:i/>
                <w:iCs/>
                <w:spacing w:val="5"/>
                <w:sz w:val="20"/>
                <w:szCs w:val="20"/>
              </w:rPr>
              <w:t>-</w:t>
            </w:r>
            <w:r>
              <w:rPr>
                <w:rFonts w:ascii="Palatino Linotype" w:hAnsi="Palatino Linotype"/>
                <w:i/>
                <w:iCs/>
                <w:spacing w:val="5"/>
                <w:sz w:val="20"/>
                <w:szCs w:val="20"/>
              </w:rPr>
              <w:t>C</w:t>
            </w:r>
          </w:p>
          <w:p w14:paraId="4750A524" w14:textId="111AD473" w:rsidR="00284DA4" w:rsidRPr="006D66E0" w:rsidRDefault="00284DA4" w:rsidP="006A6039">
            <w:pPr>
              <w:contextualSpacing/>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AMS101</w:t>
            </w:r>
          </w:p>
        </w:tc>
        <w:tc>
          <w:tcPr>
            <w:tcW w:w="374" w:type="pct"/>
            <w:tcBorders>
              <w:top w:val="single" w:sz="4" w:space="0" w:color="auto"/>
              <w:left w:val="single" w:sz="4" w:space="0" w:color="auto"/>
              <w:bottom w:val="single" w:sz="4" w:space="0" w:color="auto"/>
              <w:right w:val="single" w:sz="4" w:space="0" w:color="auto"/>
            </w:tcBorders>
            <w:vAlign w:val="center"/>
          </w:tcPr>
          <w:p w14:paraId="7BDC248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47722FB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029CCC29"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85</w:t>
            </w:r>
          </w:p>
        </w:tc>
      </w:tr>
      <w:tr w:rsidR="00284DA4" w:rsidRPr="000409CC" w14:paraId="6A744171" w14:textId="77777777" w:rsidTr="001D46D2">
        <w:trPr>
          <w:trHeight w:hRule="exact" w:val="3168"/>
        </w:trPr>
        <w:tc>
          <w:tcPr>
            <w:tcW w:w="562" w:type="pct"/>
            <w:tcBorders>
              <w:top w:val="single" w:sz="4" w:space="0" w:color="auto"/>
              <w:left w:val="single" w:sz="4" w:space="0" w:color="auto"/>
              <w:bottom w:val="single" w:sz="4" w:space="0" w:color="auto"/>
              <w:right w:val="single" w:sz="4" w:space="0" w:color="auto"/>
            </w:tcBorders>
            <w:vAlign w:val="center"/>
          </w:tcPr>
          <w:p w14:paraId="3E4BEE40"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AMS1</w:t>
            </w:r>
            <w:r>
              <w:rPr>
                <w:rFonts w:ascii="Palatino Linotype" w:hAnsi="Palatino Linotype"/>
                <w:sz w:val="20"/>
                <w:szCs w:val="20"/>
              </w:rPr>
              <w:t>02</w:t>
            </w:r>
          </w:p>
        </w:tc>
        <w:tc>
          <w:tcPr>
            <w:tcW w:w="3148" w:type="pct"/>
            <w:tcBorders>
              <w:top w:val="single" w:sz="4" w:space="0" w:color="auto"/>
              <w:left w:val="single" w:sz="4" w:space="0" w:color="auto"/>
              <w:bottom w:val="single" w:sz="4" w:space="0" w:color="auto"/>
              <w:right w:val="single" w:sz="4" w:space="0" w:color="auto"/>
            </w:tcBorders>
          </w:tcPr>
          <w:p w14:paraId="01FFE332"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Medical Surgical Nursing II</w:t>
            </w:r>
          </w:p>
          <w:p w14:paraId="50BBB5C0" w14:textId="0F7B7180"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This course is a continuation of Medical Surgical Nursing </w:t>
            </w:r>
            <w:r w:rsidRPr="6D807590">
              <w:rPr>
                <w:rFonts w:ascii="Palatino Linotype" w:hAnsi="Palatino Linotype"/>
                <w:sz w:val="20"/>
                <w:szCs w:val="20"/>
              </w:rPr>
              <w:t>I</w:t>
            </w:r>
            <w:r w:rsidR="298BD60D" w:rsidRPr="6D807590">
              <w:rPr>
                <w:rFonts w:ascii="Palatino Linotype" w:hAnsi="Palatino Linotype"/>
                <w:sz w:val="20"/>
                <w:szCs w:val="20"/>
              </w:rPr>
              <w:t xml:space="preserve">. </w:t>
            </w:r>
            <w:r w:rsidRPr="6D807590">
              <w:rPr>
                <w:rFonts w:ascii="Palatino Linotype" w:hAnsi="Palatino Linotype"/>
                <w:sz w:val="20"/>
                <w:szCs w:val="20"/>
              </w:rPr>
              <w:t>Theory</w:t>
            </w:r>
            <w:r w:rsidRPr="006D66E0">
              <w:rPr>
                <w:rFonts w:ascii="Palatino Linotype" w:hAnsi="Palatino Linotype"/>
                <w:sz w:val="20"/>
                <w:szCs w:val="20"/>
              </w:rPr>
              <w:t xml:space="preserve"> objectives continue to identify physical pathology in the body systems.  Discussions of terminal illness, rehabilitation services, pain management, hospice care and death are continued.</w:t>
            </w:r>
          </w:p>
          <w:p w14:paraId="4C38769F"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40</w:t>
            </w:r>
            <w:r w:rsidRPr="006D66E0">
              <w:rPr>
                <w:rFonts w:ascii="Palatino Linotype" w:hAnsi="Palatino Linotype"/>
                <w:sz w:val="20"/>
                <w:szCs w:val="20"/>
              </w:rPr>
              <w:t xml:space="preserve"> clock hours (Lecture). </w:t>
            </w:r>
          </w:p>
          <w:p w14:paraId="7F704C23" w14:textId="6BA7E5F0" w:rsidR="001D46D2" w:rsidRDefault="001D46D2" w:rsidP="001D46D2">
            <w:pPr>
              <w:contextualSpacing/>
              <w:rPr>
                <w:rFonts w:ascii="Palatino Linotype" w:hAnsi="Palatino Linotype"/>
                <w:b/>
                <w:bCs/>
                <w:i/>
                <w:iCs/>
                <w:spacing w:val="5"/>
                <w:sz w:val="20"/>
                <w:szCs w:val="20"/>
              </w:rPr>
            </w:pPr>
            <w:r w:rsidRPr="006D66E0">
              <w:rPr>
                <w:rFonts w:ascii="Palatino Linotype" w:hAnsi="Palatino Linotype"/>
                <w:b/>
                <w:bCs/>
                <w:i/>
                <w:iCs/>
                <w:spacing w:val="5"/>
                <w:sz w:val="20"/>
                <w:szCs w:val="20"/>
              </w:rPr>
              <w:t>Pre</w:t>
            </w:r>
            <w:r w:rsidR="00A13A63">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AMS10</w:t>
            </w:r>
            <w:r>
              <w:rPr>
                <w:rFonts w:ascii="Palatino Linotype" w:hAnsi="Palatino Linotype"/>
                <w:i/>
                <w:iCs/>
                <w:spacing w:val="5"/>
                <w:sz w:val="20"/>
                <w:szCs w:val="20"/>
              </w:rPr>
              <w:t>1, AMS101</w:t>
            </w:r>
            <w:r w:rsidR="006F1ACA">
              <w:rPr>
                <w:rFonts w:ascii="Palatino Linotype" w:hAnsi="Palatino Linotype"/>
                <w:i/>
                <w:iCs/>
                <w:spacing w:val="5"/>
                <w:sz w:val="20"/>
                <w:szCs w:val="20"/>
              </w:rPr>
              <w:t>-</w:t>
            </w:r>
            <w:r>
              <w:rPr>
                <w:rFonts w:ascii="Palatino Linotype" w:hAnsi="Palatino Linotype"/>
                <w:i/>
                <w:iCs/>
                <w:spacing w:val="5"/>
                <w:sz w:val="20"/>
                <w:szCs w:val="20"/>
              </w:rPr>
              <w:t>C</w:t>
            </w:r>
          </w:p>
          <w:p w14:paraId="2D2B8383" w14:textId="4E3C502F" w:rsidR="00284DA4" w:rsidRPr="006D66E0" w:rsidRDefault="00284DA4" w:rsidP="001D46D2">
            <w:pPr>
              <w:contextualSpacing/>
              <w:rPr>
                <w:rFonts w:ascii="Palatino Linotype" w:hAnsi="Palatino Linotype"/>
                <w:b/>
                <w:bCs/>
                <w:sz w:val="20"/>
                <w:szCs w:val="20"/>
              </w:rPr>
            </w:pPr>
            <w:r>
              <w:rPr>
                <w:rFonts w:ascii="Palatino Linotype" w:hAnsi="Palatino Linotype"/>
                <w:b/>
                <w:bCs/>
                <w:i/>
                <w:iCs/>
                <w:spacing w:val="5"/>
                <w:sz w:val="20"/>
                <w:szCs w:val="20"/>
              </w:rPr>
              <w:t xml:space="preserve">Co-requisite: </w:t>
            </w:r>
            <w:r>
              <w:rPr>
                <w:rFonts w:ascii="Palatino Linotype" w:hAnsi="Palatino Linotype"/>
                <w:i/>
                <w:iCs/>
                <w:spacing w:val="5"/>
                <w:sz w:val="20"/>
                <w:szCs w:val="20"/>
              </w:rPr>
              <w:t>AMS102</w:t>
            </w:r>
            <w:r w:rsidR="006F1ACA">
              <w:rPr>
                <w:rFonts w:ascii="Palatino Linotype" w:hAnsi="Palatino Linotype"/>
                <w:i/>
                <w:iCs/>
                <w:spacing w:val="5"/>
                <w:sz w:val="20"/>
                <w:szCs w:val="20"/>
              </w:rPr>
              <w:t>-</w:t>
            </w:r>
            <w:r>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7960F29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17472E99"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20D36FC9"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3D9DACAB" w14:textId="77777777" w:rsidTr="001D46D2">
        <w:trPr>
          <w:trHeight w:hRule="exact" w:val="3168"/>
        </w:trPr>
        <w:tc>
          <w:tcPr>
            <w:tcW w:w="562" w:type="pct"/>
            <w:tcBorders>
              <w:top w:val="single" w:sz="4" w:space="0" w:color="auto"/>
              <w:left w:val="single" w:sz="4" w:space="0" w:color="auto"/>
              <w:bottom w:val="single" w:sz="4" w:space="0" w:color="auto"/>
              <w:right w:val="single" w:sz="4" w:space="0" w:color="auto"/>
            </w:tcBorders>
            <w:vAlign w:val="center"/>
          </w:tcPr>
          <w:p w14:paraId="08FF7A93"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AMS1</w:t>
            </w:r>
            <w:r>
              <w:rPr>
                <w:rFonts w:ascii="Palatino Linotype" w:hAnsi="Palatino Linotype"/>
                <w:sz w:val="20"/>
                <w:szCs w:val="20"/>
              </w:rPr>
              <w:t>0</w:t>
            </w:r>
            <w:r w:rsidRPr="006D66E0">
              <w:rPr>
                <w:rFonts w:ascii="Palatino Linotype" w:hAnsi="Palatino Linotype"/>
                <w:sz w:val="20"/>
                <w:szCs w:val="20"/>
              </w:rPr>
              <w:t>2</w:t>
            </w:r>
            <w:r>
              <w:rPr>
                <w:rFonts w:ascii="Palatino Linotype" w:hAnsi="Palatino Linotype"/>
                <w:sz w:val="20"/>
                <w:szCs w:val="20"/>
              </w:rPr>
              <w:t>-C</w:t>
            </w:r>
          </w:p>
        </w:tc>
        <w:tc>
          <w:tcPr>
            <w:tcW w:w="3148" w:type="pct"/>
            <w:tcBorders>
              <w:top w:val="single" w:sz="4" w:space="0" w:color="auto"/>
              <w:left w:val="single" w:sz="4" w:space="0" w:color="auto"/>
              <w:bottom w:val="single" w:sz="4" w:space="0" w:color="auto"/>
              <w:right w:val="single" w:sz="4" w:space="0" w:color="auto"/>
            </w:tcBorders>
          </w:tcPr>
          <w:p w14:paraId="4C0E09CE"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 xml:space="preserve">Medical Surgical Nursing II Clinical </w:t>
            </w:r>
          </w:p>
          <w:p w14:paraId="519B0AB6"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is a continuation of Medical Surgical Nursing I &amp; II.  Students are placed in a variety of health care agencies for clinical practice objectives.  Students are providing care of one the three clients under the direction of a license registered nurse.</w:t>
            </w:r>
          </w:p>
          <w:p w14:paraId="43F6D104" w14:textId="4AE830C0"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90</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48A30480" w14:textId="232D1AD4" w:rsidR="001D46D2" w:rsidRPr="006D66E0" w:rsidRDefault="001D46D2" w:rsidP="001D46D2">
            <w:pPr>
              <w:contextualSpacing/>
              <w:jc w:val="both"/>
              <w:rPr>
                <w:rFonts w:ascii="Palatino Linotype" w:hAnsi="Palatino Linotype"/>
                <w:sz w:val="20"/>
                <w:szCs w:val="20"/>
              </w:rPr>
            </w:pPr>
            <w:r w:rsidRPr="006D66E0">
              <w:rPr>
                <w:rFonts w:ascii="Palatino Linotype" w:hAnsi="Palatino Linotype"/>
                <w:b/>
                <w:bCs/>
                <w:i/>
                <w:iCs/>
                <w:spacing w:val="5"/>
                <w:sz w:val="20"/>
                <w:szCs w:val="20"/>
              </w:rPr>
              <w:t>Pre</w:t>
            </w:r>
            <w:r w:rsidR="00A13A63">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AMS10</w:t>
            </w:r>
            <w:r>
              <w:rPr>
                <w:rFonts w:ascii="Palatino Linotype" w:hAnsi="Palatino Linotype"/>
                <w:i/>
                <w:iCs/>
                <w:spacing w:val="5"/>
                <w:sz w:val="20"/>
                <w:szCs w:val="20"/>
              </w:rPr>
              <w:t>1, AMS101</w:t>
            </w:r>
            <w:r w:rsidR="006F1ACA">
              <w:rPr>
                <w:rFonts w:ascii="Palatino Linotype" w:hAnsi="Palatino Linotype"/>
                <w:i/>
                <w:iCs/>
                <w:spacing w:val="5"/>
                <w:sz w:val="20"/>
                <w:szCs w:val="20"/>
              </w:rPr>
              <w:t>-</w:t>
            </w:r>
            <w:r>
              <w:rPr>
                <w:rFonts w:ascii="Palatino Linotype" w:hAnsi="Palatino Linotype"/>
                <w:i/>
                <w:iCs/>
                <w:spacing w:val="5"/>
                <w:sz w:val="20"/>
                <w:szCs w:val="20"/>
              </w:rPr>
              <w:t>C</w:t>
            </w:r>
          </w:p>
          <w:p w14:paraId="6EBD6BAE" w14:textId="7302BBB6" w:rsidR="00284DA4" w:rsidRPr="006D66E0" w:rsidRDefault="00284DA4" w:rsidP="001D46D2">
            <w:pPr>
              <w:contextualSpacing/>
              <w:rPr>
                <w:rFonts w:ascii="Palatino Linotype" w:hAnsi="Palatino Linotype"/>
                <w:b/>
                <w:bCs/>
                <w:sz w:val="20"/>
                <w:szCs w:val="20"/>
              </w:rPr>
            </w:pPr>
            <w:r>
              <w:rPr>
                <w:rFonts w:ascii="Palatino Linotype" w:hAnsi="Palatino Linotype"/>
                <w:b/>
                <w:bCs/>
                <w:i/>
                <w:iCs/>
                <w:spacing w:val="5"/>
                <w:sz w:val="20"/>
                <w:szCs w:val="20"/>
              </w:rPr>
              <w:t xml:space="preserve">Co-requisite: </w:t>
            </w:r>
            <w:r>
              <w:rPr>
                <w:rFonts w:ascii="Palatino Linotype" w:hAnsi="Palatino Linotype"/>
                <w:i/>
                <w:iCs/>
                <w:spacing w:val="5"/>
                <w:sz w:val="20"/>
                <w:szCs w:val="20"/>
              </w:rPr>
              <w:t>AMS102</w:t>
            </w:r>
          </w:p>
        </w:tc>
        <w:tc>
          <w:tcPr>
            <w:tcW w:w="374" w:type="pct"/>
            <w:tcBorders>
              <w:top w:val="single" w:sz="4" w:space="0" w:color="auto"/>
              <w:left w:val="single" w:sz="4" w:space="0" w:color="auto"/>
              <w:bottom w:val="single" w:sz="4" w:space="0" w:color="auto"/>
              <w:right w:val="single" w:sz="4" w:space="0" w:color="auto"/>
            </w:tcBorders>
            <w:vAlign w:val="center"/>
          </w:tcPr>
          <w:p w14:paraId="73D8DB42"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6160664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4A4113B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90</w:t>
            </w:r>
          </w:p>
        </w:tc>
      </w:tr>
      <w:tr w:rsidR="00284DA4" w:rsidRPr="000409CC" w14:paraId="6016B96F" w14:textId="77777777" w:rsidTr="00CD06F0">
        <w:trPr>
          <w:trHeight w:hRule="exact" w:val="3888"/>
        </w:trPr>
        <w:tc>
          <w:tcPr>
            <w:tcW w:w="562" w:type="pct"/>
            <w:tcBorders>
              <w:top w:val="single" w:sz="4" w:space="0" w:color="auto"/>
              <w:left w:val="single" w:sz="4" w:space="0" w:color="auto"/>
              <w:bottom w:val="single" w:sz="4" w:space="0" w:color="auto"/>
              <w:right w:val="single" w:sz="4" w:space="0" w:color="auto"/>
            </w:tcBorders>
            <w:vAlign w:val="center"/>
          </w:tcPr>
          <w:p w14:paraId="64F5F283"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AGC110</w:t>
            </w:r>
          </w:p>
        </w:tc>
        <w:tc>
          <w:tcPr>
            <w:tcW w:w="3148" w:type="pct"/>
            <w:tcBorders>
              <w:top w:val="single" w:sz="4" w:space="0" w:color="auto"/>
              <w:left w:val="single" w:sz="4" w:space="0" w:color="auto"/>
              <w:bottom w:val="single" w:sz="4" w:space="0" w:color="auto"/>
              <w:right w:val="single" w:sz="4" w:space="0" w:color="auto"/>
            </w:tcBorders>
          </w:tcPr>
          <w:p w14:paraId="4A6575FD"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Geriatric Concepts</w:t>
            </w:r>
          </w:p>
          <w:p w14:paraId="316C420E"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provides a theoretical overview of concepts related to the aging adult.  It introduces the impact of aging on society and the health care industry overall.  This course investigates the demographics in aging in America, legislative issues affecting older adults as well as the common theories of aging.  Body systems, aging, and related nursing interventions complete the course objectives.</w:t>
            </w:r>
          </w:p>
          <w:p w14:paraId="212ED014" w14:textId="71628B7E"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35</w:t>
            </w:r>
            <w:r w:rsidRPr="006D66E0">
              <w:rPr>
                <w:rFonts w:ascii="Palatino Linotype" w:hAnsi="Palatino Linotype"/>
                <w:sz w:val="20"/>
                <w:szCs w:val="20"/>
              </w:rPr>
              <w:t xml:space="preserve"> clock hours (Lecture). </w:t>
            </w:r>
          </w:p>
          <w:p w14:paraId="6C8E5AC1" w14:textId="1B60C73D" w:rsidR="001D46D2" w:rsidRPr="006D66E0" w:rsidRDefault="001D46D2" w:rsidP="001D46D2">
            <w:pPr>
              <w:contextualSpacing/>
              <w:jc w:val="both"/>
              <w:rPr>
                <w:rFonts w:ascii="Palatino Linotype" w:hAnsi="Palatino Linotype"/>
                <w:sz w:val="20"/>
                <w:szCs w:val="20"/>
              </w:rPr>
            </w:pPr>
            <w:r w:rsidRPr="6D807590">
              <w:rPr>
                <w:rFonts w:ascii="Palatino Linotype" w:hAnsi="Palatino Linotype"/>
                <w:b/>
                <w:bCs/>
                <w:i/>
                <w:iCs/>
                <w:spacing w:val="5"/>
                <w:sz w:val="20"/>
                <w:szCs w:val="20"/>
              </w:rPr>
              <w:t>Pre</w:t>
            </w:r>
            <w:r w:rsidR="0991FBFD" w:rsidRPr="6D807590">
              <w:rPr>
                <w:rFonts w:ascii="Palatino Linotype" w:hAnsi="Palatino Linotype"/>
                <w:b/>
                <w:bCs/>
                <w:i/>
                <w:iCs/>
                <w:spacing w:val="5"/>
                <w:sz w:val="20"/>
                <w:szCs w:val="20"/>
              </w:rPr>
              <w:t>-</w:t>
            </w:r>
            <w:r w:rsidRPr="6D807590">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8E6469">
              <w:rPr>
                <w:rFonts w:ascii="Palatino Linotype" w:hAnsi="Palatino Linotype"/>
                <w:i/>
                <w:iCs/>
                <w:spacing w:val="5"/>
                <w:sz w:val="20"/>
                <w:szCs w:val="20"/>
              </w:rPr>
              <w:t>-</w:t>
            </w:r>
            <w:r>
              <w:rPr>
                <w:rFonts w:ascii="Palatino Linotype" w:hAnsi="Palatino Linotype"/>
                <w:i/>
                <w:iCs/>
                <w:spacing w:val="5"/>
                <w:sz w:val="20"/>
                <w:szCs w:val="20"/>
              </w:rPr>
              <w:t>L</w:t>
            </w:r>
            <w:r w:rsidR="008E6469">
              <w:rPr>
                <w:rFonts w:ascii="Palatino Linotype" w:hAnsi="Palatino Linotype"/>
                <w:i/>
                <w:iCs/>
                <w:spacing w:val="5"/>
                <w:sz w:val="20"/>
                <w:szCs w:val="20"/>
              </w:rPr>
              <w:t>,</w:t>
            </w:r>
            <w:r>
              <w:rPr>
                <w:rFonts w:ascii="Palatino Linotype" w:hAnsi="Palatino Linotype"/>
                <w:i/>
                <w:iCs/>
                <w:spacing w:val="5"/>
                <w:sz w:val="20"/>
                <w:szCs w:val="20"/>
              </w:rPr>
              <w:t xml:space="preserve">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8E6469">
              <w:rPr>
                <w:rFonts w:ascii="Palatino Linotype" w:hAnsi="Palatino Linotype"/>
                <w:i/>
                <w:iCs/>
                <w:spacing w:val="5"/>
                <w:sz w:val="20"/>
                <w:szCs w:val="20"/>
              </w:rPr>
              <w:t>-</w:t>
            </w:r>
            <w:r>
              <w:rPr>
                <w:rFonts w:ascii="Palatino Linotype" w:hAnsi="Palatino Linotype"/>
                <w:i/>
                <w:iCs/>
                <w:spacing w:val="5"/>
                <w:sz w:val="20"/>
                <w:szCs w:val="20"/>
              </w:rPr>
              <w:t>C</w:t>
            </w:r>
          </w:p>
          <w:p w14:paraId="1BF16390" w14:textId="25DC8C3F" w:rsidR="00284DA4" w:rsidRPr="006D66E0" w:rsidRDefault="00284DA4" w:rsidP="001D46D2">
            <w:pPr>
              <w:contextualSpacing/>
              <w:rPr>
                <w:rFonts w:ascii="Palatino Linotype" w:hAnsi="Palatino Linotype"/>
                <w:b/>
                <w:bCs/>
                <w:sz w:val="20"/>
                <w:szCs w:val="20"/>
              </w:rPr>
            </w:pPr>
            <w:r>
              <w:rPr>
                <w:rFonts w:ascii="Palatino Linotype" w:hAnsi="Palatino Linotype"/>
                <w:b/>
                <w:bCs/>
                <w:i/>
                <w:iCs/>
                <w:spacing w:val="5"/>
                <w:sz w:val="20"/>
                <w:szCs w:val="20"/>
              </w:rPr>
              <w:t xml:space="preserve">Co-requisite: </w:t>
            </w:r>
            <w:r>
              <w:rPr>
                <w:rFonts w:ascii="Palatino Linotype" w:hAnsi="Palatino Linotype"/>
                <w:i/>
                <w:iCs/>
                <w:spacing w:val="5"/>
                <w:sz w:val="20"/>
                <w:szCs w:val="20"/>
              </w:rPr>
              <w:t>AGC110</w:t>
            </w:r>
            <w:r w:rsidR="006F1ACA">
              <w:rPr>
                <w:rFonts w:ascii="Palatino Linotype" w:hAnsi="Palatino Linotype"/>
                <w:i/>
                <w:iCs/>
                <w:spacing w:val="5"/>
                <w:sz w:val="20"/>
                <w:szCs w:val="20"/>
              </w:rPr>
              <w:t>-</w:t>
            </w:r>
            <w:r>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16854C0E"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35</w:t>
            </w:r>
          </w:p>
        </w:tc>
        <w:tc>
          <w:tcPr>
            <w:tcW w:w="416" w:type="pct"/>
            <w:tcBorders>
              <w:top w:val="single" w:sz="4" w:space="0" w:color="auto"/>
              <w:left w:val="single" w:sz="4" w:space="0" w:color="auto"/>
              <w:bottom w:val="single" w:sz="4" w:space="0" w:color="auto"/>
              <w:right w:val="single" w:sz="4" w:space="0" w:color="auto"/>
            </w:tcBorders>
            <w:vAlign w:val="center"/>
          </w:tcPr>
          <w:p w14:paraId="12C3662B"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6D33321F"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1409AC04" w14:textId="77777777">
        <w:trPr>
          <w:trHeight w:hRule="exact" w:val="2592"/>
        </w:trPr>
        <w:tc>
          <w:tcPr>
            <w:tcW w:w="562" w:type="pct"/>
            <w:tcBorders>
              <w:top w:val="single" w:sz="4" w:space="0" w:color="auto"/>
              <w:left w:val="single" w:sz="4" w:space="0" w:color="auto"/>
              <w:bottom w:val="single" w:sz="4" w:space="0" w:color="auto"/>
              <w:right w:val="single" w:sz="4" w:space="0" w:color="auto"/>
            </w:tcBorders>
            <w:vAlign w:val="center"/>
          </w:tcPr>
          <w:p w14:paraId="62D4BFFF"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AGC11</w:t>
            </w:r>
            <w:r>
              <w:rPr>
                <w:rFonts w:ascii="Palatino Linotype" w:hAnsi="Palatino Linotype"/>
                <w:sz w:val="20"/>
                <w:szCs w:val="20"/>
              </w:rPr>
              <w:t>0-C</w:t>
            </w:r>
          </w:p>
        </w:tc>
        <w:tc>
          <w:tcPr>
            <w:tcW w:w="3148" w:type="pct"/>
            <w:tcBorders>
              <w:top w:val="single" w:sz="4" w:space="0" w:color="auto"/>
              <w:left w:val="single" w:sz="4" w:space="0" w:color="auto"/>
              <w:bottom w:val="single" w:sz="4" w:space="0" w:color="auto"/>
              <w:right w:val="single" w:sz="4" w:space="0" w:color="auto"/>
            </w:tcBorders>
          </w:tcPr>
          <w:p w14:paraId="16D69053"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Geriatric Concepts Clinical</w:t>
            </w:r>
          </w:p>
          <w:p w14:paraId="406B8F34" w14:textId="77777777" w:rsidR="00284DA4" w:rsidRPr="006D66E0" w:rsidRDefault="00284DA4">
            <w:pPr>
              <w:jc w:val="both"/>
              <w:rPr>
                <w:rFonts w:ascii="Palatino Linotype" w:hAnsi="Palatino Linotype"/>
                <w:sz w:val="20"/>
                <w:szCs w:val="20"/>
                <w:lang w:eastAsia="zh-CN"/>
              </w:rPr>
            </w:pPr>
            <w:r w:rsidRPr="006D66E0">
              <w:rPr>
                <w:rFonts w:ascii="Palatino Linotype" w:hAnsi="Palatino Linotype"/>
                <w:sz w:val="20"/>
                <w:szCs w:val="20"/>
                <w:lang w:eastAsia="zh-CN"/>
              </w:rPr>
              <w:t>This course is a continuation of Geriatric Concepts in the clinical setting with exposure to more complex nursing situations in which more than one patient may be assigned.</w:t>
            </w:r>
          </w:p>
          <w:p w14:paraId="79618991"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60</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2DE76B0D" w14:textId="77777777" w:rsidR="00284DA4" w:rsidRPr="006D66E0" w:rsidRDefault="00284DA4">
            <w:pPr>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AGC110</w:t>
            </w:r>
          </w:p>
        </w:tc>
        <w:tc>
          <w:tcPr>
            <w:tcW w:w="374" w:type="pct"/>
            <w:tcBorders>
              <w:top w:val="single" w:sz="4" w:space="0" w:color="auto"/>
              <w:left w:val="single" w:sz="4" w:space="0" w:color="auto"/>
              <w:bottom w:val="single" w:sz="4" w:space="0" w:color="auto"/>
              <w:right w:val="single" w:sz="4" w:space="0" w:color="auto"/>
            </w:tcBorders>
            <w:vAlign w:val="center"/>
          </w:tcPr>
          <w:p w14:paraId="22029071"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76BF3CD"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6374D48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60</w:t>
            </w:r>
          </w:p>
        </w:tc>
      </w:tr>
      <w:tr w:rsidR="00284DA4" w:rsidRPr="000409CC" w14:paraId="09C2CAFF" w14:textId="77777777" w:rsidTr="004D0A30">
        <w:trPr>
          <w:trHeight w:hRule="exact" w:val="4032"/>
        </w:trPr>
        <w:tc>
          <w:tcPr>
            <w:tcW w:w="562" w:type="pct"/>
            <w:tcBorders>
              <w:top w:val="single" w:sz="4" w:space="0" w:color="auto"/>
              <w:left w:val="single" w:sz="4" w:space="0" w:color="auto"/>
              <w:bottom w:val="single" w:sz="4" w:space="0" w:color="auto"/>
              <w:right w:val="single" w:sz="4" w:space="0" w:color="auto"/>
            </w:tcBorders>
            <w:vAlign w:val="center"/>
          </w:tcPr>
          <w:p w14:paraId="5218C3AF"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AWM</w:t>
            </w:r>
            <w:r>
              <w:rPr>
                <w:rFonts w:ascii="Palatino Linotype" w:hAnsi="Palatino Linotype"/>
                <w:sz w:val="20"/>
                <w:szCs w:val="20"/>
              </w:rPr>
              <w:t>301</w:t>
            </w:r>
          </w:p>
        </w:tc>
        <w:tc>
          <w:tcPr>
            <w:tcW w:w="3148" w:type="pct"/>
            <w:tcBorders>
              <w:top w:val="single" w:sz="4" w:space="0" w:color="auto"/>
              <w:left w:val="single" w:sz="4" w:space="0" w:color="auto"/>
              <w:bottom w:val="single" w:sz="4" w:space="0" w:color="auto"/>
              <w:right w:val="single" w:sz="4" w:space="0" w:color="auto"/>
            </w:tcBorders>
          </w:tcPr>
          <w:p w14:paraId="1B17ED30"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Nursing Care of Women/Maternity Nursing</w:t>
            </w:r>
          </w:p>
          <w:p w14:paraId="7FF31164"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is designed to provide students with information relating to the care of the client with reproductive diseases and disorders, normal and high-risk pregnancy, labor, delivery and newborn.  Management needs and nursing care of the mother and newborn throughout the maternity cycle is emphasized.  Skills taught in this course include selected therapeutic procedures relating to the care of the client with reproductive issues and the care of the obstetrical patient and newborn.</w:t>
            </w:r>
          </w:p>
          <w:p w14:paraId="2AEF2A0E"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40</w:t>
            </w:r>
            <w:r w:rsidRPr="006D66E0">
              <w:rPr>
                <w:rFonts w:ascii="Palatino Linotype" w:hAnsi="Palatino Linotype"/>
                <w:sz w:val="20"/>
                <w:szCs w:val="20"/>
              </w:rPr>
              <w:t xml:space="preserve"> clock hours (Lecture). </w:t>
            </w:r>
          </w:p>
          <w:p w14:paraId="250B6A20" w14:textId="60DCCBDD" w:rsidR="00284DA4" w:rsidRDefault="00284DA4" w:rsidP="004D0A30">
            <w:pPr>
              <w:contextualSpacing/>
              <w:rPr>
                <w:rFonts w:ascii="Palatino Linotype" w:hAnsi="Palatino Linotype"/>
                <w:i/>
                <w:iCs/>
                <w:spacing w:val="5"/>
                <w:sz w:val="20"/>
                <w:szCs w:val="20"/>
              </w:rPr>
            </w:pPr>
            <w:r w:rsidRPr="49162412">
              <w:rPr>
                <w:rFonts w:ascii="Palatino Linotype" w:hAnsi="Palatino Linotype"/>
                <w:b/>
                <w:bCs/>
                <w:i/>
                <w:iCs/>
                <w:spacing w:val="5"/>
                <w:sz w:val="20"/>
                <w:szCs w:val="20"/>
              </w:rPr>
              <w:t>Pre</w:t>
            </w:r>
            <w:r w:rsidR="17B46EBC" w:rsidRPr="49162412">
              <w:rPr>
                <w:rFonts w:ascii="Palatino Linotype" w:hAnsi="Palatino Linotype"/>
                <w:b/>
                <w:bCs/>
                <w:i/>
                <w:iCs/>
                <w:spacing w:val="5"/>
                <w:sz w:val="20"/>
                <w:szCs w:val="20"/>
              </w:rPr>
              <w:t>-</w:t>
            </w:r>
            <w:r w:rsidRPr="49162412">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 xml:space="preserve">L </w:t>
            </w:r>
            <w:r w:rsidRPr="006D66E0">
              <w:rPr>
                <w:rFonts w:ascii="Palatino Linotype" w:hAnsi="Palatino Linotype"/>
                <w:i/>
                <w:iCs/>
                <w:spacing w:val="5"/>
                <w:sz w:val="20"/>
                <w:szCs w:val="20"/>
              </w:rPr>
              <w:t>ANF2</w:t>
            </w:r>
            <w:r>
              <w:rPr>
                <w:rFonts w:ascii="Palatino Linotype" w:hAnsi="Palatino Linotype"/>
                <w:i/>
                <w:iCs/>
                <w:spacing w:val="5"/>
                <w:sz w:val="20"/>
                <w:szCs w:val="20"/>
              </w:rPr>
              <w:t>0</w:t>
            </w:r>
            <w:r w:rsidR="00964D99">
              <w:rPr>
                <w:rFonts w:ascii="Palatino Linotype" w:hAnsi="Palatino Linotype"/>
                <w:i/>
                <w:iCs/>
                <w:spacing w:val="5"/>
                <w:sz w:val="20"/>
                <w:szCs w:val="20"/>
              </w:rPr>
              <w:t>2-</w:t>
            </w:r>
            <w:r>
              <w:rPr>
                <w:rFonts w:ascii="Palatino Linotype" w:hAnsi="Palatino Linotype"/>
                <w:i/>
                <w:iCs/>
                <w:spacing w:val="5"/>
                <w:sz w:val="20"/>
                <w:szCs w:val="20"/>
              </w:rPr>
              <w:t>C</w:t>
            </w:r>
            <w:r w:rsidRPr="006D66E0">
              <w:rPr>
                <w:rFonts w:ascii="Palatino Linotype" w:hAnsi="Palatino Linotype"/>
                <w:i/>
                <w:iCs/>
                <w:spacing w:val="5"/>
                <w:sz w:val="20"/>
                <w:szCs w:val="20"/>
              </w:rPr>
              <w:t xml:space="preserve"> </w:t>
            </w:r>
          </w:p>
          <w:p w14:paraId="342D3753" w14:textId="1D6594AF" w:rsidR="004D0A30" w:rsidRPr="006D66E0" w:rsidRDefault="004D0A30" w:rsidP="004D0A30">
            <w:pPr>
              <w:contextualSpacing/>
              <w:rPr>
                <w:rFonts w:ascii="Palatino Linotype" w:hAnsi="Palatino Linotype"/>
                <w:b/>
                <w:bCs/>
                <w:sz w:val="20"/>
                <w:szCs w:val="20"/>
              </w:rPr>
            </w:pPr>
            <w:r>
              <w:rPr>
                <w:rFonts w:ascii="Palatino Linotype" w:hAnsi="Palatino Linotype"/>
                <w:b/>
                <w:bCs/>
                <w:i/>
                <w:iCs/>
                <w:spacing w:val="5"/>
                <w:sz w:val="20"/>
                <w:szCs w:val="20"/>
              </w:rPr>
              <w:t xml:space="preserve">Co-requisite: </w:t>
            </w:r>
            <w:r w:rsidRPr="004D0A30">
              <w:rPr>
                <w:rFonts w:ascii="Palatino Linotype" w:hAnsi="Palatino Linotype"/>
                <w:i/>
                <w:iCs/>
                <w:sz w:val="20"/>
                <w:szCs w:val="20"/>
              </w:rPr>
              <w:t>AWM301- C</w:t>
            </w:r>
          </w:p>
        </w:tc>
        <w:tc>
          <w:tcPr>
            <w:tcW w:w="374" w:type="pct"/>
            <w:tcBorders>
              <w:top w:val="single" w:sz="4" w:space="0" w:color="auto"/>
              <w:left w:val="single" w:sz="4" w:space="0" w:color="auto"/>
              <w:bottom w:val="single" w:sz="4" w:space="0" w:color="auto"/>
              <w:right w:val="single" w:sz="4" w:space="0" w:color="auto"/>
            </w:tcBorders>
            <w:vAlign w:val="center"/>
          </w:tcPr>
          <w:p w14:paraId="45B035A2"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1406507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514972B8"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7B8D75F5" w14:textId="77777777">
        <w:trPr>
          <w:trHeight w:hRule="exact" w:val="4752"/>
        </w:trPr>
        <w:tc>
          <w:tcPr>
            <w:tcW w:w="562" w:type="pct"/>
            <w:tcBorders>
              <w:top w:val="single" w:sz="4" w:space="0" w:color="auto"/>
              <w:left w:val="single" w:sz="4" w:space="0" w:color="auto"/>
              <w:bottom w:val="single" w:sz="4" w:space="0" w:color="auto"/>
              <w:right w:val="single" w:sz="4" w:space="0" w:color="auto"/>
            </w:tcBorders>
            <w:vAlign w:val="center"/>
          </w:tcPr>
          <w:p w14:paraId="10F25D6D"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AWM</w:t>
            </w:r>
            <w:r>
              <w:rPr>
                <w:rFonts w:ascii="Palatino Linotype" w:hAnsi="Palatino Linotype"/>
                <w:sz w:val="20"/>
                <w:szCs w:val="20"/>
              </w:rPr>
              <w:t>301- C</w:t>
            </w:r>
          </w:p>
        </w:tc>
        <w:tc>
          <w:tcPr>
            <w:tcW w:w="3148" w:type="pct"/>
            <w:tcBorders>
              <w:top w:val="single" w:sz="4" w:space="0" w:color="auto"/>
              <w:left w:val="single" w:sz="4" w:space="0" w:color="auto"/>
              <w:bottom w:val="single" w:sz="4" w:space="0" w:color="auto"/>
              <w:right w:val="single" w:sz="4" w:space="0" w:color="auto"/>
            </w:tcBorders>
          </w:tcPr>
          <w:p w14:paraId="3CF6C855"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 xml:space="preserve">Nursing Care of Women/Maternity </w:t>
            </w:r>
            <w:r>
              <w:rPr>
                <w:rFonts w:ascii="Palatino Linotype" w:hAnsi="Palatino Linotype"/>
                <w:b/>
                <w:bCs/>
                <w:sz w:val="20"/>
                <w:szCs w:val="20"/>
              </w:rPr>
              <w:t xml:space="preserve">Nursing </w:t>
            </w:r>
            <w:r w:rsidRPr="006D66E0">
              <w:rPr>
                <w:rFonts w:ascii="Palatino Linotype" w:hAnsi="Palatino Linotype"/>
                <w:b/>
                <w:bCs/>
                <w:sz w:val="20"/>
                <w:szCs w:val="20"/>
              </w:rPr>
              <w:t xml:space="preserve">Clinical </w:t>
            </w:r>
          </w:p>
          <w:p w14:paraId="62704563"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Health Care of Women is a clinical course designed to provide the student with the knowledge of the reproductive system and health care needs of women throughout the life cycle.  The major focus is directed to the childbearing portion of the life cycle. The student is expected to utilize the nursing process in providing nursing care to the maternity patient, her family, and the fetus/ newborn during intrapartum and postpartum periods.  Consideration is given to the multiple factors which complicate the normal physiological or psychological process of the childbearing period.</w:t>
            </w:r>
          </w:p>
          <w:p w14:paraId="0822BF02" w14:textId="7B133771"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60</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2B42E05D" w14:textId="423E361E" w:rsidR="004D0A30" w:rsidRPr="006D66E0" w:rsidRDefault="004D0A30" w:rsidP="004D0A30">
            <w:pPr>
              <w:contextualSpacing/>
              <w:jc w:val="both"/>
              <w:rPr>
                <w:rFonts w:ascii="Palatino Linotype" w:hAnsi="Palatino Linotype"/>
                <w:sz w:val="20"/>
                <w:szCs w:val="20"/>
              </w:rPr>
            </w:pPr>
            <w:r w:rsidRPr="38E3417E">
              <w:rPr>
                <w:rFonts w:ascii="Palatino Linotype" w:hAnsi="Palatino Linotype"/>
                <w:b/>
                <w:bCs/>
                <w:i/>
                <w:iCs/>
                <w:spacing w:val="5"/>
                <w:sz w:val="20"/>
                <w:szCs w:val="20"/>
              </w:rPr>
              <w:t>Pre</w:t>
            </w:r>
            <w:r w:rsidR="1AC6DBBB" w:rsidRPr="38E3417E">
              <w:rPr>
                <w:rFonts w:ascii="Palatino Linotype" w:hAnsi="Palatino Linotype"/>
                <w:b/>
                <w:bCs/>
                <w:i/>
                <w:iCs/>
                <w:spacing w:val="5"/>
                <w:sz w:val="20"/>
                <w:szCs w:val="20"/>
              </w:rPr>
              <w:t>-</w:t>
            </w:r>
            <w:r w:rsidRPr="38E3417E">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sidRPr="38E3417E">
              <w:rPr>
                <w:rFonts w:ascii="Palatino Linotype" w:hAnsi="Palatino Linotype"/>
                <w:b/>
                <w:i/>
                <w:spacing w:val="5"/>
                <w:sz w:val="20"/>
                <w:szCs w:val="20"/>
              </w:rPr>
              <w:t xml:space="preserve"> </w:t>
            </w:r>
            <w:r>
              <w:rPr>
                <w:rFonts w:ascii="Palatino Linotype" w:hAnsi="Palatino Linotype"/>
                <w:i/>
                <w:iCs/>
                <w:spacing w:val="5"/>
                <w:sz w:val="20"/>
                <w:szCs w:val="20"/>
              </w:rPr>
              <w:t xml:space="preserve">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 xml:space="preserve">L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C</w:t>
            </w:r>
          </w:p>
          <w:p w14:paraId="3806739D" w14:textId="7C08DD00" w:rsidR="00284DA4" w:rsidRPr="006D66E0" w:rsidRDefault="00284DA4" w:rsidP="004D0A30">
            <w:pPr>
              <w:contextualSpacing/>
              <w:rPr>
                <w:rFonts w:ascii="Palatino Linotype" w:hAnsi="Palatino Linotype"/>
                <w:b/>
                <w:bCs/>
                <w:sz w:val="20"/>
                <w:szCs w:val="20"/>
              </w:rPr>
            </w:pPr>
            <w:r>
              <w:rPr>
                <w:rFonts w:ascii="Palatino Linotype" w:hAnsi="Palatino Linotype"/>
                <w:b/>
                <w:bCs/>
                <w:i/>
                <w:iCs/>
                <w:spacing w:val="5"/>
                <w:sz w:val="20"/>
                <w:szCs w:val="20"/>
              </w:rPr>
              <w:t xml:space="preserve">Co-requisite: </w:t>
            </w:r>
            <w:r w:rsidRPr="004D0A30">
              <w:rPr>
                <w:rFonts w:ascii="Palatino Linotype" w:hAnsi="Palatino Linotype"/>
                <w:i/>
                <w:iCs/>
                <w:spacing w:val="5"/>
                <w:sz w:val="20"/>
                <w:szCs w:val="20"/>
              </w:rPr>
              <w:t>AWM301</w:t>
            </w:r>
          </w:p>
        </w:tc>
        <w:tc>
          <w:tcPr>
            <w:tcW w:w="374" w:type="pct"/>
            <w:tcBorders>
              <w:top w:val="single" w:sz="4" w:space="0" w:color="auto"/>
              <w:left w:val="single" w:sz="4" w:space="0" w:color="auto"/>
              <w:bottom w:val="single" w:sz="4" w:space="0" w:color="auto"/>
              <w:right w:val="single" w:sz="4" w:space="0" w:color="auto"/>
            </w:tcBorders>
            <w:vAlign w:val="center"/>
          </w:tcPr>
          <w:p w14:paraId="6A8E173D"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681E6AC1"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71F2680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60</w:t>
            </w:r>
          </w:p>
        </w:tc>
      </w:tr>
      <w:tr w:rsidR="00284DA4" w:rsidRPr="000409CC" w14:paraId="46281FF4" w14:textId="77777777">
        <w:trPr>
          <w:trHeight w:hRule="exact" w:val="2736"/>
        </w:trPr>
        <w:tc>
          <w:tcPr>
            <w:tcW w:w="562" w:type="pct"/>
            <w:tcBorders>
              <w:top w:val="single" w:sz="4" w:space="0" w:color="auto"/>
              <w:left w:val="single" w:sz="4" w:space="0" w:color="auto"/>
              <w:bottom w:val="single" w:sz="4" w:space="0" w:color="auto"/>
              <w:right w:val="single" w:sz="4" w:space="0" w:color="auto"/>
            </w:tcBorders>
            <w:vAlign w:val="center"/>
          </w:tcPr>
          <w:p w14:paraId="7CF338CD"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APN</w:t>
            </w:r>
            <w:r>
              <w:rPr>
                <w:rFonts w:ascii="Palatino Linotype" w:hAnsi="Palatino Linotype"/>
                <w:sz w:val="20"/>
                <w:szCs w:val="20"/>
              </w:rPr>
              <w:t>302</w:t>
            </w:r>
          </w:p>
        </w:tc>
        <w:tc>
          <w:tcPr>
            <w:tcW w:w="3148" w:type="pct"/>
            <w:tcBorders>
              <w:top w:val="single" w:sz="4" w:space="0" w:color="auto"/>
              <w:left w:val="single" w:sz="4" w:space="0" w:color="auto"/>
              <w:bottom w:val="single" w:sz="4" w:space="0" w:color="auto"/>
              <w:right w:val="single" w:sz="4" w:space="0" w:color="auto"/>
            </w:tcBorders>
          </w:tcPr>
          <w:p w14:paraId="19D719F8"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Pediatric Nursing</w:t>
            </w:r>
          </w:p>
          <w:p w14:paraId="6C0BFE8E" w14:textId="77777777" w:rsidR="00284DA4" w:rsidRPr="006D66E0" w:rsidRDefault="00284DA4">
            <w:pPr>
              <w:spacing w:before="17" w:line="240" w:lineRule="exact"/>
              <w:jc w:val="both"/>
              <w:rPr>
                <w:rFonts w:ascii="Palatino Linotype" w:hAnsi="Palatino Linotype"/>
                <w:sz w:val="20"/>
                <w:szCs w:val="20"/>
              </w:rPr>
            </w:pPr>
            <w:r w:rsidRPr="006D66E0">
              <w:rPr>
                <w:rFonts w:ascii="Palatino Linotype" w:hAnsi="Palatino Linotype"/>
                <w:sz w:val="20"/>
                <w:szCs w:val="20"/>
              </w:rPr>
              <w:t>This course is designed to provide the students with an understanding of growth and development though the different stages of childhood and the application of the nursing process to these stages.</w:t>
            </w:r>
          </w:p>
          <w:p w14:paraId="23318805" w14:textId="09359929"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40</w:t>
            </w:r>
            <w:r w:rsidRPr="006D66E0">
              <w:rPr>
                <w:rFonts w:ascii="Palatino Linotype" w:hAnsi="Palatino Linotype"/>
                <w:sz w:val="20"/>
                <w:szCs w:val="20"/>
              </w:rPr>
              <w:t xml:space="preserve"> clock hours (Lecture). </w:t>
            </w:r>
          </w:p>
          <w:p w14:paraId="6841637A" w14:textId="615C79F6" w:rsidR="004D0A30" w:rsidRPr="006D66E0" w:rsidRDefault="004D0A30" w:rsidP="004D0A30">
            <w:pPr>
              <w:contextualSpacing/>
              <w:jc w:val="both"/>
              <w:rPr>
                <w:rFonts w:ascii="Palatino Linotype" w:hAnsi="Palatino Linotype"/>
                <w:sz w:val="20"/>
                <w:szCs w:val="20"/>
              </w:rPr>
            </w:pPr>
            <w:r w:rsidRPr="38E3417E">
              <w:rPr>
                <w:rFonts w:ascii="Palatino Linotype" w:hAnsi="Palatino Linotype"/>
                <w:b/>
                <w:bCs/>
                <w:i/>
                <w:iCs/>
                <w:spacing w:val="5"/>
                <w:sz w:val="20"/>
                <w:szCs w:val="20"/>
              </w:rPr>
              <w:t>Pre</w:t>
            </w:r>
            <w:r w:rsidR="76A83501" w:rsidRPr="38E3417E">
              <w:rPr>
                <w:rFonts w:ascii="Palatino Linotype" w:hAnsi="Palatino Linotype"/>
                <w:b/>
                <w:bCs/>
                <w:i/>
                <w:iCs/>
                <w:spacing w:val="5"/>
                <w:sz w:val="20"/>
                <w:szCs w:val="20"/>
              </w:rPr>
              <w:t>-</w:t>
            </w:r>
            <w:r w:rsidRPr="38E3417E">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 xml:space="preserve">L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C</w:t>
            </w:r>
          </w:p>
          <w:p w14:paraId="3E3BFA2A" w14:textId="54EDD12D" w:rsidR="00284DA4" w:rsidRPr="006D66E0" w:rsidRDefault="00284DA4" w:rsidP="004D0A30">
            <w:pPr>
              <w:contextualSpacing/>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w:t>
            </w:r>
            <w:r w:rsidRPr="001008D0">
              <w:rPr>
                <w:rFonts w:ascii="Palatino Linotype" w:hAnsi="Palatino Linotype"/>
                <w:i/>
                <w:iCs/>
                <w:spacing w:val="5"/>
                <w:sz w:val="20"/>
                <w:szCs w:val="20"/>
              </w:rPr>
              <w:t>APN302</w:t>
            </w:r>
            <w:r w:rsidR="00964D99">
              <w:rPr>
                <w:rFonts w:ascii="Palatino Linotype" w:hAnsi="Palatino Linotype"/>
                <w:i/>
                <w:iCs/>
                <w:spacing w:val="5"/>
                <w:sz w:val="20"/>
                <w:szCs w:val="20"/>
              </w:rPr>
              <w:t>-</w:t>
            </w:r>
            <w:r w:rsidRPr="001008D0">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1DF8E8A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710184B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624D2F9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55AD5498" w14:textId="77777777">
        <w:trPr>
          <w:trHeight w:hRule="exact" w:val="3168"/>
        </w:trPr>
        <w:tc>
          <w:tcPr>
            <w:tcW w:w="562" w:type="pct"/>
            <w:tcBorders>
              <w:top w:val="single" w:sz="4" w:space="0" w:color="auto"/>
              <w:left w:val="single" w:sz="4" w:space="0" w:color="auto"/>
              <w:bottom w:val="single" w:sz="4" w:space="0" w:color="auto"/>
              <w:right w:val="single" w:sz="4" w:space="0" w:color="auto"/>
            </w:tcBorders>
            <w:vAlign w:val="center"/>
          </w:tcPr>
          <w:p w14:paraId="0C5EBAE5"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APN</w:t>
            </w:r>
            <w:r>
              <w:rPr>
                <w:rFonts w:ascii="Palatino Linotype" w:hAnsi="Palatino Linotype"/>
                <w:sz w:val="20"/>
                <w:szCs w:val="20"/>
              </w:rPr>
              <w:t>302-C</w:t>
            </w:r>
          </w:p>
        </w:tc>
        <w:tc>
          <w:tcPr>
            <w:tcW w:w="3148" w:type="pct"/>
            <w:tcBorders>
              <w:top w:val="single" w:sz="4" w:space="0" w:color="auto"/>
              <w:left w:val="single" w:sz="4" w:space="0" w:color="auto"/>
              <w:bottom w:val="single" w:sz="4" w:space="0" w:color="auto"/>
              <w:right w:val="single" w:sz="4" w:space="0" w:color="auto"/>
            </w:tcBorders>
          </w:tcPr>
          <w:p w14:paraId="2934A235" w14:textId="77777777" w:rsidR="00284DA4" w:rsidRPr="005B210E" w:rsidRDefault="00284DA4">
            <w:pPr>
              <w:rPr>
                <w:rFonts w:ascii="Palatino Linotype" w:hAnsi="Palatino Linotype"/>
                <w:b/>
                <w:bCs/>
                <w:sz w:val="20"/>
                <w:szCs w:val="20"/>
              </w:rPr>
            </w:pPr>
            <w:r w:rsidRPr="005B210E">
              <w:rPr>
                <w:rFonts w:ascii="Palatino Linotype" w:hAnsi="Palatino Linotype"/>
                <w:b/>
                <w:bCs/>
                <w:sz w:val="20"/>
                <w:szCs w:val="20"/>
              </w:rPr>
              <w:t xml:space="preserve">Pediatric Nursing Clinical </w:t>
            </w:r>
          </w:p>
          <w:p w14:paraId="633F9BE0"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provides selected experiences in pediatric settings helping the student to integrate content from the classroom with the care of children, focusing on the implementation of the holistic nursing process with technical skills sets for children with common health limitations.</w:t>
            </w:r>
          </w:p>
          <w:p w14:paraId="1A4BCB4D" w14:textId="6C0D00A3"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60</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49DE5C7C" w14:textId="698F5D4D" w:rsidR="00037C77" w:rsidRPr="006D66E0" w:rsidRDefault="00037C77" w:rsidP="00037C77">
            <w:pPr>
              <w:contextualSpacing/>
              <w:jc w:val="both"/>
              <w:rPr>
                <w:rFonts w:ascii="Palatino Linotype" w:hAnsi="Palatino Linotype"/>
                <w:sz w:val="20"/>
                <w:szCs w:val="20"/>
              </w:rPr>
            </w:pPr>
            <w:r w:rsidRPr="38E3417E">
              <w:rPr>
                <w:rFonts w:ascii="Palatino Linotype" w:hAnsi="Palatino Linotype"/>
                <w:b/>
                <w:bCs/>
                <w:i/>
                <w:iCs/>
                <w:spacing w:val="5"/>
                <w:sz w:val="20"/>
                <w:szCs w:val="20"/>
              </w:rPr>
              <w:t>Pre</w:t>
            </w:r>
            <w:r w:rsidR="35324920" w:rsidRPr="38E3417E">
              <w:rPr>
                <w:rFonts w:ascii="Palatino Linotype" w:hAnsi="Palatino Linotype"/>
                <w:b/>
                <w:bCs/>
                <w:i/>
                <w:iCs/>
                <w:spacing w:val="5"/>
                <w:sz w:val="20"/>
                <w:szCs w:val="20"/>
              </w:rPr>
              <w:t>-</w:t>
            </w:r>
            <w:r w:rsidRPr="38E3417E">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L</w:t>
            </w:r>
            <w:r w:rsidR="00964D99">
              <w:rPr>
                <w:rFonts w:ascii="Palatino Linotype" w:hAnsi="Palatino Linotype"/>
                <w:i/>
                <w:iCs/>
                <w:spacing w:val="5"/>
                <w:sz w:val="20"/>
                <w:szCs w:val="20"/>
              </w:rPr>
              <w:t>,</w:t>
            </w:r>
            <w:r>
              <w:rPr>
                <w:rFonts w:ascii="Palatino Linotype" w:hAnsi="Palatino Linotype"/>
                <w:i/>
                <w:iCs/>
                <w:spacing w:val="5"/>
                <w:sz w:val="20"/>
                <w:szCs w:val="20"/>
              </w:rPr>
              <w:t xml:space="preserve">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C</w:t>
            </w:r>
          </w:p>
          <w:p w14:paraId="68C3042A" w14:textId="25A5FDF9" w:rsidR="00284DA4" w:rsidRPr="006D66E0" w:rsidRDefault="00037C77" w:rsidP="00037C77">
            <w:pPr>
              <w:contextualSpacing/>
              <w:rPr>
                <w:rFonts w:ascii="Palatino Linotype" w:hAnsi="Palatino Linotype"/>
                <w:b/>
                <w:bCs/>
                <w:sz w:val="20"/>
                <w:szCs w:val="20"/>
              </w:rPr>
            </w:pPr>
            <w:r>
              <w:rPr>
                <w:rFonts w:ascii="Palatino Linotype" w:hAnsi="Palatino Linotype"/>
                <w:b/>
                <w:bCs/>
                <w:i/>
                <w:iCs/>
                <w:spacing w:val="5"/>
                <w:sz w:val="20"/>
                <w:szCs w:val="20"/>
              </w:rPr>
              <w:t>Co-</w:t>
            </w:r>
            <w:r w:rsidR="00284DA4" w:rsidRPr="006D66E0">
              <w:rPr>
                <w:rFonts w:ascii="Palatino Linotype" w:hAnsi="Palatino Linotype"/>
                <w:b/>
                <w:bCs/>
                <w:i/>
                <w:iCs/>
                <w:spacing w:val="5"/>
                <w:sz w:val="20"/>
                <w:szCs w:val="20"/>
              </w:rPr>
              <w:t>requisite</w:t>
            </w:r>
            <w:r w:rsidR="00284DA4" w:rsidRPr="006D66E0">
              <w:rPr>
                <w:rFonts w:ascii="Palatino Linotype" w:hAnsi="Palatino Linotype"/>
                <w:i/>
                <w:iCs/>
                <w:spacing w:val="5"/>
                <w:sz w:val="20"/>
                <w:szCs w:val="20"/>
              </w:rPr>
              <w:t>: ACPN</w:t>
            </w:r>
            <w:r w:rsidR="00284DA4">
              <w:rPr>
                <w:rFonts w:ascii="Palatino Linotype" w:hAnsi="Palatino Linotype"/>
                <w:i/>
                <w:iCs/>
                <w:spacing w:val="5"/>
                <w:sz w:val="20"/>
                <w:szCs w:val="20"/>
              </w:rPr>
              <w:t>3</w:t>
            </w:r>
            <w:r w:rsidR="00284DA4" w:rsidRPr="006D66E0">
              <w:rPr>
                <w:rFonts w:ascii="Palatino Linotype" w:hAnsi="Palatino Linotype"/>
                <w:i/>
                <w:iCs/>
                <w:spacing w:val="5"/>
                <w:sz w:val="20"/>
                <w:szCs w:val="20"/>
              </w:rPr>
              <w:t>0</w:t>
            </w:r>
            <w:r w:rsidR="00284DA4">
              <w:rPr>
                <w:rFonts w:ascii="Palatino Linotype" w:hAnsi="Palatino Linotype"/>
                <w:i/>
                <w:iCs/>
                <w:spacing w:val="5"/>
                <w:sz w:val="20"/>
                <w:szCs w:val="20"/>
              </w:rPr>
              <w:t>2</w:t>
            </w:r>
          </w:p>
        </w:tc>
        <w:tc>
          <w:tcPr>
            <w:tcW w:w="374" w:type="pct"/>
            <w:tcBorders>
              <w:top w:val="single" w:sz="4" w:space="0" w:color="auto"/>
              <w:left w:val="single" w:sz="4" w:space="0" w:color="auto"/>
              <w:bottom w:val="single" w:sz="4" w:space="0" w:color="auto"/>
              <w:right w:val="single" w:sz="4" w:space="0" w:color="auto"/>
            </w:tcBorders>
            <w:vAlign w:val="center"/>
          </w:tcPr>
          <w:p w14:paraId="1C83AC22"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026F44E9"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01B346BC"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60</w:t>
            </w:r>
          </w:p>
        </w:tc>
      </w:tr>
      <w:tr w:rsidR="00284DA4" w:rsidRPr="000409CC" w14:paraId="15F222EC" w14:textId="77777777">
        <w:trPr>
          <w:trHeight w:hRule="exact" w:val="2863"/>
        </w:trPr>
        <w:tc>
          <w:tcPr>
            <w:tcW w:w="562" w:type="pct"/>
            <w:tcBorders>
              <w:top w:val="single" w:sz="4" w:space="0" w:color="auto"/>
              <w:left w:val="single" w:sz="4" w:space="0" w:color="auto"/>
              <w:bottom w:val="single" w:sz="4" w:space="0" w:color="auto"/>
              <w:right w:val="single" w:sz="4" w:space="0" w:color="auto"/>
            </w:tcBorders>
            <w:vAlign w:val="center"/>
          </w:tcPr>
          <w:p w14:paraId="759321D4"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w:t>
            </w:r>
            <w:r>
              <w:rPr>
                <w:rFonts w:ascii="Palatino Linotype" w:hAnsi="Palatino Linotype"/>
                <w:sz w:val="20"/>
                <w:szCs w:val="20"/>
              </w:rPr>
              <w:t>MH401</w:t>
            </w:r>
          </w:p>
        </w:tc>
        <w:tc>
          <w:tcPr>
            <w:tcW w:w="3148" w:type="pct"/>
            <w:tcBorders>
              <w:top w:val="single" w:sz="4" w:space="0" w:color="auto"/>
              <w:left w:val="single" w:sz="4" w:space="0" w:color="auto"/>
              <w:bottom w:val="single" w:sz="4" w:space="0" w:color="auto"/>
              <w:right w:val="single" w:sz="4" w:space="0" w:color="auto"/>
            </w:tcBorders>
          </w:tcPr>
          <w:p w14:paraId="2885B9AE" w14:textId="77777777" w:rsidR="00284DA4" w:rsidRPr="006D66E0" w:rsidRDefault="00284DA4">
            <w:pPr>
              <w:rPr>
                <w:rFonts w:ascii="Palatino Linotype" w:hAnsi="Palatino Linotype"/>
                <w:b/>
                <w:bCs/>
                <w:sz w:val="20"/>
                <w:szCs w:val="20"/>
              </w:rPr>
            </w:pPr>
            <w:r>
              <w:rPr>
                <w:rFonts w:ascii="Palatino Linotype" w:hAnsi="Palatino Linotype"/>
                <w:b/>
                <w:bCs/>
                <w:sz w:val="20"/>
                <w:szCs w:val="20"/>
              </w:rPr>
              <w:t xml:space="preserve">Mental Health </w:t>
            </w:r>
            <w:r w:rsidRPr="006D66E0">
              <w:rPr>
                <w:rFonts w:ascii="Palatino Linotype" w:hAnsi="Palatino Linotype"/>
                <w:b/>
                <w:bCs/>
                <w:sz w:val="20"/>
                <w:szCs w:val="20"/>
              </w:rPr>
              <w:t>Nursing</w:t>
            </w:r>
          </w:p>
          <w:p w14:paraId="2D30FED6"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provides the student with definition and understanding of psychiatric nursing.  The nursing process is utilized to present pathological conditions.</w:t>
            </w:r>
          </w:p>
          <w:p w14:paraId="4BAD1B2D" w14:textId="7B960A8C"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40</w:t>
            </w:r>
            <w:r w:rsidRPr="006D66E0">
              <w:rPr>
                <w:rFonts w:ascii="Palatino Linotype" w:hAnsi="Palatino Linotype"/>
                <w:sz w:val="20"/>
                <w:szCs w:val="20"/>
              </w:rPr>
              <w:t xml:space="preserve"> clock hours (Lecture). </w:t>
            </w:r>
          </w:p>
          <w:p w14:paraId="461FA621" w14:textId="373E5C57" w:rsidR="00037C77" w:rsidRPr="006D66E0" w:rsidRDefault="00037C77" w:rsidP="00037C77">
            <w:pPr>
              <w:contextualSpacing/>
              <w:jc w:val="both"/>
              <w:rPr>
                <w:rFonts w:ascii="Palatino Linotype" w:hAnsi="Palatino Linotype"/>
                <w:sz w:val="20"/>
                <w:szCs w:val="20"/>
              </w:rPr>
            </w:pPr>
            <w:r w:rsidRPr="38E3417E">
              <w:rPr>
                <w:rFonts w:ascii="Palatino Linotype" w:hAnsi="Palatino Linotype"/>
                <w:b/>
                <w:bCs/>
                <w:i/>
                <w:iCs/>
                <w:spacing w:val="5"/>
                <w:sz w:val="20"/>
                <w:szCs w:val="20"/>
              </w:rPr>
              <w:t>Pre</w:t>
            </w:r>
            <w:r w:rsidR="0F43CF9D" w:rsidRPr="38E3417E">
              <w:rPr>
                <w:rFonts w:ascii="Palatino Linotype" w:hAnsi="Palatino Linotype"/>
                <w:b/>
                <w:bCs/>
                <w:i/>
                <w:iCs/>
                <w:spacing w:val="5"/>
                <w:sz w:val="20"/>
                <w:szCs w:val="20"/>
              </w:rPr>
              <w:t>-</w:t>
            </w:r>
            <w:r w:rsidRPr="38E3417E">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 xml:space="preserve">L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964D99">
              <w:rPr>
                <w:rFonts w:ascii="Palatino Linotype" w:hAnsi="Palatino Linotype"/>
                <w:i/>
                <w:iCs/>
                <w:spacing w:val="5"/>
                <w:sz w:val="20"/>
                <w:szCs w:val="20"/>
              </w:rPr>
              <w:t>-</w:t>
            </w:r>
            <w:r>
              <w:rPr>
                <w:rFonts w:ascii="Palatino Linotype" w:hAnsi="Palatino Linotype"/>
                <w:i/>
                <w:iCs/>
                <w:spacing w:val="5"/>
                <w:sz w:val="20"/>
                <w:szCs w:val="20"/>
              </w:rPr>
              <w:t>C</w:t>
            </w:r>
          </w:p>
          <w:p w14:paraId="4AF87978" w14:textId="6BB40ECC" w:rsidR="00284DA4" w:rsidRPr="006D66E0" w:rsidRDefault="00284DA4" w:rsidP="00037C77">
            <w:pPr>
              <w:contextualSpacing/>
              <w:jc w:val="both"/>
              <w:rPr>
                <w:rFonts w:ascii="Palatino Linotype" w:hAnsi="Palatino Linotype"/>
                <w:b/>
                <w:bCs/>
                <w:sz w:val="20"/>
                <w:szCs w:val="20"/>
              </w:rPr>
            </w:pPr>
            <w:r>
              <w:rPr>
                <w:rFonts w:ascii="Palatino Linotype" w:hAnsi="Palatino Linotype"/>
                <w:b/>
                <w:bCs/>
                <w:i/>
                <w:iCs/>
                <w:spacing w:val="5"/>
                <w:sz w:val="20"/>
                <w:szCs w:val="20"/>
              </w:rPr>
              <w:t xml:space="preserve">Co-requisite: </w:t>
            </w:r>
            <w:r>
              <w:rPr>
                <w:rFonts w:ascii="Palatino Linotype" w:hAnsi="Palatino Linotype"/>
                <w:i/>
                <w:iCs/>
                <w:spacing w:val="5"/>
                <w:sz w:val="20"/>
                <w:szCs w:val="20"/>
              </w:rPr>
              <w:t>AMH401</w:t>
            </w:r>
            <w:r w:rsidR="00964D99">
              <w:rPr>
                <w:rFonts w:ascii="Palatino Linotype" w:hAnsi="Palatino Linotype"/>
                <w:i/>
                <w:iCs/>
                <w:spacing w:val="5"/>
                <w:sz w:val="20"/>
                <w:szCs w:val="20"/>
              </w:rPr>
              <w:t>-</w:t>
            </w:r>
            <w:r>
              <w:rPr>
                <w:rFonts w:ascii="Palatino Linotype" w:hAnsi="Palatino Linotype"/>
                <w:i/>
                <w:iCs/>
                <w:spacing w:val="5"/>
                <w:sz w:val="20"/>
                <w:szCs w:val="20"/>
              </w:rPr>
              <w:t>C</w:t>
            </w:r>
          </w:p>
        </w:tc>
        <w:tc>
          <w:tcPr>
            <w:tcW w:w="374" w:type="pct"/>
            <w:tcBorders>
              <w:top w:val="single" w:sz="4" w:space="0" w:color="auto"/>
              <w:left w:val="single" w:sz="4" w:space="0" w:color="auto"/>
              <w:bottom w:val="single" w:sz="4" w:space="0" w:color="auto"/>
              <w:right w:val="single" w:sz="4" w:space="0" w:color="auto"/>
            </w:tcBorders>
            <w:vAlign w:val="center"/>
          </w:tcPr>
          <w:p w14:paraId="3958CE8E"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1EF8EEE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4EF13103"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64A9D216" w14:textId="77777777">
        <w:trPr>
          <w:trHeight w:hRule="exact" w:val="2611"/>
        </w:trPr>
        <w:tc>
          <w:tcPr>
            <w:tcW w:w="562" w:type="pct"/>
            <w:tcBorders>
              <w:top w:val="single" w:sz="4" w:space="0" w:color="auto"/>
              <w:left w:val="single" w:sz="4" w:space="0" w:color="auto"/>
              <w:bottom w:val="single" w:sz="4" w:space="0" w:color="auto"/>
              <w:right w:val="single" w:sz="4" w:space="0" w:color="auto"/>
            </w:tcBorders>
            <w:vAlign w:val="center"/>
          </w:tcPr>
          <w:p w14:paraId="0532819E"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w:t>
            </w:r>
            <w:r>
              <w:rPr>
                <w:rFonts w:ascii="Palatino Linotype" w:hAnsi="Palatino Linotype"/>
                <w:sz w:val="20"/>
                <w:szCs w:val="20"/>
              </w:rPr>
              <w:t>MH401-C</w:t>
            </w:r>
          </w:p>
        </w:tc>
        <w:tc>
          <w:tcPr>
            <w:tcW w:w="3148" w:type="pct"/>
            <w:tcBorders>
              <w:top w:val="single" w:sz="4" w:space="0" w:color="auto"/>
              <w:left w:val="single" w:sz="4" w:space="0" w:color="auto"/>
              <w:bottom w:val="single" w:sz="4" w:space="0" w:color="auto"/>
              <w:right w:val="single" w:sz="4" w:space="0" w:color="auto"/>
            </w:tcBorders>
          </w:tcPr>
          <w:p w14:paraId="7DA3419E" w14:textId="77777777" w:rsidR="00284DA4" w:rsidRPr="006D66E0" w:rsidRDefault="00284DA4">
            <w:pPr>
              <w:rPr>
                <w:rFonts w:ascii="Palatino Linotype" w:hAnsi="Palatino Linotype"/>
                <w:b/>
                <w:bCs/>
                <w:sz w:val="20"/>
                <w:szCs w:val="20"/>
              </w:rPr>
            </w:pPr>
            <w:r>
              <w:rPr>
                <w:rFonts w:ascii="Palatino Linotype" w:hAnsi="Palatino Linotype"/>
                <w:b/>
                <w:bCs/>
                <w:sz w:val="20"/>
                <w:szCs w:val="20"/>
              </w:rPr>
              <w:t xml:space="preserve">Mental Health </w:t>
            </w:r>
            <w:r w:rsidRPr="006D66E0">
              <w:rPr>
                <w:rFonts w:ascii="Palatino Linotype" w:hAnsi="Palatino Linotype"/>
                <w:b/>
                <w:bCs/>
                <w:sz w:val="20"/>
                <w:szCs w:val="20"/>
              </w:rPr>
              <w:t>Nursing</w:t>
            </w:r>
            <w:r>
              <w:rPr>
                <w:rFonts w:ascii="Palatino Linotype" w:hAnsi="Palatino Linotype"/>
                <w:b/>
                <w:bCs/>
                <w:sz w:val="20"/>
                <w:szCs w:val="20"/>
              </w:rPr>
              <w:t xml:space="preserve"> </w:t>
            </w:r>
            <w:r w:rsidRPr="006D66E0">
              <w:rPr>
                <w:rFonts w:ascii="Palatino Linotype" w:hAnsi="Palatino Linotype"/>
                <w:b/>
                <w:bCs/>
                <w:sz w:val="20"/>
                <w:szCs w:val="20"/>
              </w:rPr>
              <w:t xml:space="preserve">Clinical </w:t>
            </w:r>
          </w:p>
          <w:p w14:paraId="7B194594"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clinical course provides selected experiences in psychiatric settings integrating classroom content with practical experiences in a clinical setting.</w:t>
            </w:r>
          </w:p>
          <w:p w14:paraId="138F3049"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60</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773C1B2F" w14:textId="77777777" w:rsidR="00284DA4" w:rsidRPr="006D66E0" w:rsidRDefault="00284DA4">
            <w:pPr>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w:t>
            </w:r>
            <w:r>
              <w:rPr>
                <w:rFonts w:ascii="Palatino Linotype" w:hAnsi="Palatino Linotype"/>
                <w:i/>
                <w:iCs/>
                <w:spacing w:val="5"/>
                <w:sz w:val="20"/>
                <w:szCs w:val="20"/>
              </w:rPr>
              <w:t>MH401</w:t>
            </w:r>
          </w:p>
        </w:tc>
        <w:tc>
          <w:tcPr>
            <w:tcW w:w="374" w:type="pct"/>
            <w:tcBorders>
              <w:top w:val="single" w:sz="4" w:space="0" w:color="auto"/>
              <w:left w:val="single" w:sz="4" w:space="0" w:color="auto"/>
              <w:bottom w:val="single" w:sz="4" w:space="0" w:color="auto"/>
              <w:right w:val="single" w:sz="4" w:space="0" w:color="auto"/>
            </w:tcBorders>
            <w:vAlign w:val="center"/>
          </w:tcPr>
          <w:p w14:paraId="57EBE2E4"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0F6C38BF"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45C9AAC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60</w:t>
            </w:r>
          </w:p>
        </w:tc>
      </w:tr>
      <w:tr w:rsidR="00284DA4" w:rsidRPr="000409CC" w14:paraId="415B534A" w14:textId="77777777">
        <w:trPr>
          <w:trHeight w:hRule="exact" w:val="2880"/>
        </w:trPr>
        <w:tc>
          <w:tcPr>
            <w:tcW w:w="562" w:type="pct"/>
            <w:tcBorders>
              <w:top w:val="single" w:sz="4" w:space="0" w:color="auto"/>
              <w:left w:val="single" w:sz="4" w:space="0" w:color="auto"/>
              <w:bottom w:val="single" w:sz="4" w:space="0" w:color="auto"/>
              <w:right w:val="single" w:sz="4" w:space="0" w:color="auto"/>
            </w:tcBorders>
            <w:vAlign w:val="center"/>
          </w:tcPr>
          <w:p w14:paraId="61ED7380"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ACN113</w:t>
            </w:r>
          </w:p>
        </w:tc>
        <w:tc>
          <w:tcPr>
            <w:tcW w:w="3148" w:type="pct"/>
            <w:tcBorders>
              <w:top w:val="single" w:sz="4" w:space="0" w:color="auto"/>
              <w:left w:val="single" w:sz="4" w:space="0" w:color="auto"/>
              <w:bottom w:val="single" w:sz="4" w:space="0" w:color="auto"/>
              <w:right w:val="single" w:sz="4" w:space="0" w:color="auto"/>
            </w:tcBorders>
          </w:tcPr>
          <w:p w14:paraId="6D74E9B6"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Community Nursing</w:t>
            </w:r>
          </w:p>
          <w:p w14:paraId="3936E0C1"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This course provides the student with knowledge of the health of individuals, families and the community as well as the nursing implications of health maintenance.</w:t>
            </w:r>
          </w:p>
          <w:p w14:paraId="09592CD9" w14:textId="0330CE69"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40</w:t>
            </w:r>
            <w:r w:rsidRPr="006D66E0">
              <w:rPr>
                <w:rFonts w:ascii="Palatino Linotype" w:hAnsi="Palatino Linotype"/>
                <w:sz w:val="20"/>
                <w:szCs w:val="20"/>
              </w:rPr>
              <w:t xml:space="preserve"> clock hours (Lecture). </w:t>
            </w:r>
          </w:p>
          <w:p w14:paraId="026B3D75" w14:textId="23B1EAF6" w:rsidR="00037C77" w:rsidRPr="006D66E0" w:rsidRDefault="00037C77" w:rsidP="00037C77">
            <w:pPr>
              <w:contextualSpacing/>
              <w:jc w:val="both"/>
              <w:rPr>
                <w:rFonts w:ascii="Palatino Linotype" w:hAnsi="Palatino Linotype"/>
                <w:sz w:val="20"/>
                <w:szCs w:val="20"/>
              </w:rPr>
            </w:pPr>
            <w:r w:rsidRPr="38E3417E">
              <w:rPr>
                <w:rFonts w:ascii="Palatino Linotype" w:hAnsi="Palatino Linotype"/>
                <w:b/>
                <w:bCs/>
                <w:i/>
                <w:iCs/>
                <w:spacing w:val="5"/>
                <w:sz w:val="20"/>
                <w:szCs w:val="20"/>
              </w:rPr>
              <w:t>Pre</w:t>
            </w:r>
            <w:r w:rsidR="38316B81" w:rsidRPr="38E3417E">
              <w:rPr>
                <w:rFonts w:ascii="Palatino Linotype" w:hAnsi="Palatino Linotype"/>
                <w:b/>
                <w:bCs/>
                <w:i/>
                <w:iCs/>
                <w:spacing w:val="5"/>
                <w:sz w:val="20"/>
                <w:szCs w:val="20"/>
              </w:rPr>
              <w:t>-</w:t>
            </w:r>
            <w:r w:rsidRPr="38E3417E">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5A6806">
              <w:rPr>
                <w:rFonts w:ascii="Palatino Linotype" w:hAnsi="Palatino Linotype"/>
                <w:i/>
                <w:iCs/>
                <w:spacing w:val="5"/>
                <w:sz w:val="20"/>
                <w:szCs w:val="20"/>
              </w:rPr>
              <w:t>-</w:t>
            </w:r>
            <w:r>
              <w:rPr>
                <w:rFonts w:ascii="Palatino Linotype" w:hAnsi="Palatino Linotype"/>
                <w:i/>
                <w:iCs/>
                <w:spacing w:val="5"/>
                <w:sz w:val="20"/>
                <w:szCs w:val="20"/>
              </w:rPr>
              <w:t xml:space="preserve">L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5A6806">
              <w:rPr>
                <w:rFonts w:ascii="Palatino Linotype" w:hAnsi="Palatino Linotype"/>
                <w:i/>
                <w:iCs/>
                <w:spacing w:val="5"/>
                <w:sz w:val="20"/>
                <w:szCs w:val="20"/>
              </w:rPr>
              <w:t>-</w:t>
            </w:r>
            <w:r>
              <w:rPr>
                <w:rFonts w:ascii="Palatino Linotype" w:hAnsi="Palatino Linotype"/>
                <w:i/>
                <w:iCs/>
                <w:spacing w:val="5"/>
                <w:sz w:val="20"/>
                <w:szCs w:val="20"/>
              </w:rPr>
              <w:t>C</w:t>
            </w:r>
          </w:p>
          <w:p w14:paraId="3D1A476A" w14:textId="2AFB3BC5" w:rsidR="00284DA4" w:rsidRPr="006D66E0" w:rsidRDefault="00284DA4" w:rsidP="00037C77">
            <w:pPr>
              <w:contextualSpacing/>
              <w:jc w:val="both"/>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AC</w:t>
            </w:r>
            <w:r>
              <w:rPr>
                <w:rFonts w:ascii="Palatino Linotype" w:hAnsi="Palatino Linotype"/>
                <w:i/>
                <w:iCs/>
                <w:spacing w:val="5"/>
                <w:sz w:val="20"/>
                <w:szCs w:val="20"/>
              </w:rPr>
              <w:t>N</w:t>
            </w:r>
            <w:r w:rsidRPr="006D66E0">
              <w:rPr>
                <w:rFonts w:ascii="Palatino Linotype" w:hAnsi="Palatino Linotype"/>
                <w:i/>
                <w:iCs/>
                <w:spacing w:val="5"/>
                <w:sz w:val="20"/>
                <w:szCs w:val="20"/>
              </w:rPr>
              <w:t>113</w:t>
            </w:r>
          </w:p>
        </w:tc>
        <w:tc>
          <w:tcPr>
            <w:tcW w:w="374" w:type="pct"/>
            <w:tcBorders>
              <w:top w:val="single" w:sz="4" w:space="0" w:color="auto"/>
              <w:left w:val="single" w:sz="4" w:space="0" w:color="auto"/>
              <w:bottom w:val="single" w:sz="4" w:space="0" w:color="auto"/>
              <w:right w:val="single" w:sz="4" w:space="0" w:color="auto"/>
            </w:tcBorders>
            <w:vAlign w:val="center"/>
          </w:tcPr>
          <w:p w14:paraId="34328B65"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121A6C06"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1AAEDCD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r>
      <w:tr w:rsidR="00284DA4" w:rsidRPr="000409CC" w14:paraId="6D75159C" w14:textId="77777777">
        <w:trPr>
          <w:trHeight w:hRule="exact" w:val="3744"/>
        </w:trPr>
        <w:tc>
          <w:tcPr>
            <w:tcW w:w="562" w:type="pct"/>
            <w:tcBorders>
              <w:top w:val="single" w:sz="4" w:space="0" w:color="auto"/>
              <w:left w:val="single" w:sz="4" w:space="0" w:color="auto"/>
              <w:bottom w:val="single" w:sz="4" w:space="0" w:color="auto"/>
              <w:right w:val="single" w:sz="4" w:space="0" w:color="auto"/>
            </w:tcBorders>
            <w:vAlign w:val="center"/>
          </w:tcPr>
          <w:p w14:paraId="67970B48"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ACN11</w:t>
            </w:r>
            <w:r>
              <w:rPr>
                <w:rFonts w:ascii="Palatino Linotype" w:hAnsi="Palatino Linotype"/>
                <w:sz w:val="20"/>
                <w:szCs w:val="20"/>
              </w:rPr>
              <w:t>3-C</w:t>
            </w:r>
          </w:p>
        </w:tc>
        <w:tc>
          <w:tcPr>
            <w:tcW w:w="3148" w:type="pct"/>
            <w:tcBorders>
              <w:top w:val="single" w:sz="4" w:space="0" w:color="auto"/>
              <w:left w:val="single" w:sz="4" w:space="0" w:color="auto"/>
              <w:bottom w:val="single" w:sz="4" w:space="0" w:color="auto"/>
              <w:right w:val="single" w:sz="4" w:space="0" w:color="auto"/>
            </w:tcBorders>
          </w:tcPr>
          <w:p w14:paraId="2898BB59"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 xml:space="preserve">Community Nursing Clinical </w:t>
            </w:r>
          </w:p>
          <w:p w14:paraId="06581848" w14:textId="77777777" w:rsidR="00284DA4" w:rsidRPr="006D66E0" w:rsidRDefault="00284DA4">
            <w:pPr>
              <w:jc w:val="both"/>
              <w:rPr>
                <w:rFonts w:ascii="Palatino Linotype" w:hAnsi="Palatino Linotype"/>
                <w:sz w:val="20"/>
                <w:szCs w:val="20"/>
              </w:rPr>
            </w:pPr>
            <w:r w:rsidRPr="006D66E0">
              <w:rPr>
                <w:rFonts w:ascii="Palatino Linotype" w:hAnsi="Palatino Linotype"/>
                <w:sz w:val="20"/>
                <w:szCs w:val="20"/>
              </w:rPr>
              <w:t>Students will study the varied aspects of Community Nursing in the hospital and outpatient setting as well as conducting in depth community and family health assessments employing basic epidemiological principles and data collection strategies.  Nursing skills and tasks are learned, and clinical examples are used to understand the complexities of this specialty.  Community resources for patients will be highlighted.</w:t>
            </w:r>
          </w:p>
          <w:p w14:paraId="7CA8388D" w14:textId="5A3FA15F" w:rsidR="00284DA4" w:rsidRDefault="00284DA4">
            <w:pPr>
              <w:jc w:val="both"/>
              <w:rPr>
                <w:rFonts w:ascii="Palatino Linotype" w:hAnsi="Palatino Linotype"/>
                <w:sz w:val="20"/>
                <w:szCs w:val="20"/>
              </w:rPr>
            </w:pPr>
            <w:r w:rsidRPr="006D66E0">
              <w:rPr>
                <w:rFonts w:ascii="Palatino Linotype" w:hAnsi="Palatino Linotype"/>
                <w:sz w:val="20"/>
                <w:szCs w:val="20"/>
              </w:rPr>
              <w:t xml:space="preserve">Duration: </w:t>
            </w:r>
            <w:r>
              <w:rPr>
                <w:rFonts w:ascii="Palatino Linotype" w:hAnsi="Palatino Linotype"/>
                <w:sz w:val="20"/>
                <w:szCs w:val="20"/>
              </w:rPr>
              <w:t>90</w:t>
            </w:r>
            <w:r w:rsidRPr="006D66E0">
              <w:rPr>
                <w:rFonts w:ascii="Palatino Linotype" w:hAnsi="Palatino Linotype"/>
                <w:sz w:val="20"/>
                <w:szCs w:val="20"/>
              </w:rPr>
              <w:t xml:space="preserve"> clock hours (</w:t>
            </w:r>
            <w:r>
              <w:rPr>
                <w:rFonts w:ascii="Palatino Linotype" w:hAnsi="Palatino Linotype"/>
                <w:sz w:val="20"/>
                <w:szCs w:val="20"/>
              </w:rPr>
              <w:t>Clinical</w:t>
            </w:r>
            <w:r w:rsidRPr="006D66E0">
              <w:rPr>
                <w:rFonts w:ascii="Palatino Linotype" w:hAnsi="Palatino Linotype"/>
                <w:sz w:val="20"/>
                <w:szCs w:val="20"/>
              </w:rPr>
              <w:t xml:space="preserve">). </w:t>
            </w:r>
          </w:p>
          <w:p w14:paraId="561E9A9E" w14:textId="7D61AFC1" w:rsidR="00037C77" w:rsidRPr="006D66E0" w:rsidRDefault="00037C77" w:rsidP="00037C77">
            <w:pPr>
              <w:contextualSpacing/>
              <w:jc w:val="both"/>
              <w:rPr>
                <w:rFonts w:ascii="Palatino Linotype" w:hAnsi="Palatino Linotype"/>
                <w:sz w:val="20"/>
                <w:szCs w:val="20"/>
              </w:rPr>
            </w:pPr>
            <w:r w:rsidRPr="006D66E0">
              <w:rPr>
                <w:rFonts w:ascii="Palatino Linotype" w:hAnsi="Palatino Linotype"/>
                <w:b/>
                <w:bCs/>
                <w:i/>
                <w:iCs/>
                <w:spacing w:val="5"/>
                <w:sz w:val="20"/>
                <w:szCs w:val="20"/>
              </w:rPr>
              <w:t>Pre</w:t>
            </w:r>
            <w:r w:rsidR="00D60118">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w:t>
            </w:r>
            <w:r>
              <w:rPr>
                <w:rFonts w:ascii="Palatino Linotype" w:hAnsi="Palatino Linotype"/>
                <w:i/>
                <w:iCs/>
                <w:spacing w:val="5"/>
                <w:sz w:val="20"/>
                <w:szCs w:val="20"/>
              </w:rPr>
              <w:t xml:space="preserve"> APH155, </w:t>
            </w:r>
            <w:r w:rsidRPr="006D66E0">
              <w:rPr>
                <w:rFonts w:ascii="Palatino Linotype" w:hAnsi="Palatino Linotype"/>
                <w:i/>
                <w:iCs/>
                <w:spacing w:val="5"/>
                <w:sz w:val="20"/>
                <w:szCs w:val="20"/>
              </w:rPr>
              <w:t>ANF2</w:t>
            </w:r>
            <w:r>
              <w:rPr>
                <w:rFonts w:ascii="Palatino Linotype" w:hAnsi="Palatino Linotype"/>
                <w:i/>
                <w:iCs/>
                <w:spacing w:val="5"/>
                <w:sz w:val="20"/>
                <w:szCs w:val="20"/>
              </w:rPr>
              <w:t xml:space="preserve">02,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5A6806">
              <w:rPr>
                <w:rFonts w:ascii="Palatino Linotype" w:hAnsi="Palatino Linotype"/>
                <w:i/>
                <w:iCs/>
                <w:spacing w:val="5"/>
                <w:sz w:val="20"/>
                <w:szCs w:val="20"/>
              </w:rPr>
              <w:t>-</w:t>
            </w:r>
            <w:r>
              <w:rPr>
                <w:rFonts w:ascii="Palatino Linotype" w:hAnsi="Palatino Linotype"/>
                <w:i/>
                <w:iCs/>
                <w:spacing w:val="5"/>
                <w:sz w:val="20"/>
                <w:szCs w:val="20"/>
              </w:rPr>
              <w:t xml:space="preserve">L </w:t>
            </w:r>
            <w:r w:rsidRPr="006D66E0">
              <w:rPr>
                <w:rFonts w:ascii="Palatino Linotype" w:hAnsi="Palatino Linotype"/>
                <w:i/>
                <w:iCs/>
                <w:spacing w:val="5"/>
                <w:sz w:val="20"/>
                <w:szCs w:val="20"/>
              </w:rPr>
              <w:t>ANF2</w:t>
            </w:r>
            <w:r>
              <w:rPr>
                <w:rFonts w:ascii="Palatino Linotype" w:hAnsi="Palatino Linotype"/>
                <w:i/>
                <w:iCs/>
                <w:spacing w:val="5"/>
                <w:sz w:val="20"/>
                <w:szCs w:val="20"/>
              </w:rPr>
              <w:t>02</w:t>
            </w:r>
            <w:r w:rsidR="005A6806">
              <w:rPr>
                <w:rFonts w:ascii="Palatino Linotype" w:hAnsi="Palatino Linotype"/>
                <w:i/>
                <w:iCs/>
                <w:spacing w:val="5"/>
                <w:sz w:val="20"/>
                <w:szCs w:val="20"/>
              </w:rPr>
              <w:t>-</w:t>
            </w:r>
            <w:r>
              <w:rPr>
                <w:rFonts w:ascii="Palatino Linotype" w:hAnsi="Palatino Linotype"/>
                <w:i/>
                <w:iCs/>
                <w:spacing w:val="5"/>
                <w:sz w:val="20"/>
                <w:szCs w:val="20"/>
              </w:rPr>
              <w:t>C</w:t>
            </w:r>
          </w:p>
          <w:p w14:paraId="5C8E747A" w14:textId="14213D76" w:rsidR="00284DA4" w:rsidRPr="006D66E0" w:rsidRDefault="00284DA4" w:rsidP="00037C77">
            <w:pPr>
              <w:contextualSpacing/>
              <w:rPr>
                <w:rFonts w:ascii="Palatino Linotype" w:hAnsi="Palatino Linotype"/>
                <w:b/>
                <w:bCs/>
                <w:sz w:val="20"/>
                <w:szCs w:val="20"/>
              </w:rPr>
            </w:pPr>
            <w:r>
              <w:rPr>
                <w:rFonts w:ascii="Palatino Linotype" w:hAnsi="Palatino Linotype"/>
                <w:b/>
                <w:bCs/>
                <w:i/>
                <w:iCs/>
                <w:spacing w:val="5"/>
                <w:sz w:val="20"/>
                <w:szCs w:val="20"/>
              </w:rPr>
              <w:t>Co-</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AC</w:t>
            </w:r>
            <w:r>
              <w:rPr>
                <w:rFonts w:ascii="Palatino Linotype" w:hAnsi="Palatino Linotype"/>
                <w:i/>
                <w:iCs/>
                <w:spacing w:val="5"/>
                <w:sz w:val="20"/>
                <w:szCs w:val="20"/>
              </w:rPr>
              <w:t>N</w:t>
            </w:r>
            <w:r w:rsidRPr="006D66E0">
              <w:rPr>
                <w:rFonts w:ascii="Palatino Linotype" w:hAnsi="Palatino Linotype"/>
                <w:i/>
                <w:iCs/>
                <w:spacing w:val="5"/>
                <w:sz w:val="20"/>
                <w:szCs w:val="20"/>
              </w:rPr>
              <w:t>113</w:t>
            </w:r>
          </w:p>
        </w:tc>
        <w:tc>
          <w:tcPr>
            <w:tcW w:w="374" w:type="pct"/>
            <w:tcBorders>
              <w:top w:val="single" w:sz="4" w:space="0" w:color="auto"/>
              <w:left w:val="single" w:sz="4" w:space="0" w:color="auto"/>
              <w:bottom w:val="single" w:sz="4" w:space="0" w:color="auto"/>
              <w:right w:val="single" w:sz="4" w:space="0" w:color="auto"/>
            </w:tcBorders>
            <w:vAlign w:val="center"/>
          </w:tcPr>
          <w:p w14:paraId="601764E1"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7C85EF8A"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39437F3D" w14:textId="77777777" w:rsidR="00284DA4" w:rsidRPr="006D66E0" w:rsidRDefault="00284DA4">
            <w:pPr>
              <w:jc w:val="center"/>
              <w:rPr>
                <w:rFonts w:ascii="Palatino Linotype" w:hAnsi="Palatino Linotype"/>
                <w:sz w:val="20"/>
                <w:szCs w:val="20"/>
              </w:rPr>
            </w:pPr>
            <w:r>
              <w:rPr>
                <w:rFonts w:ascii="Palatino Linotype" w:hAnsi="Palatino Linotype"/>
                <w:sz w:val="20"/>
                <w:szCs w:val="20"/>
              </w:rPr>
              <w:t>4</w:t>
            </w:r>
            <w:r w:rsidRPr="006D66E0">
              <w:rPr>
                <w:rFonts w:ascii="Palatino Linotype" w:hAnsi="Palatino Linotype"/>
                <w:sz w:val="20"/>
                <w:szCs w:val="20"/>
              </w:rPr>
              <w:t>0</w:t>
            </w:r>
          </w:p>
        </w:tc>
      </w:tr>
      <w:tr w:rsidR="00284DA4" w:rsidRPr="000409CC" w14:paraId="22856356" w14:textId="77777777" w:rsidTr="008E6469">
        <w:trPr>
          <w:trHeight w:hRule="exact" w:val="3888"/>
        </w:trPr>
        <w:tc>
          <w:tcPr>
            <w:tcW w:w="562" w:type="pct"/>
            <w:tcBorders>
              <w:top w:val="single" w:sz="4" w:space="0" w:color="auto"/>
              <w:left w:val="single" w:sz="4" w:space="0" w:color="auto"/>
              <w:bottom w:val="single" w:sz="4" w:space="0" w:color="auto"/>
              <w:right w:val="single" w:sz="4" w:space="0" w:color="auto"/>
            </w:tcBorders>
            <w:vAlign w:val="center"/>
          </w:tcPr>
          <w:p w14:paraId="3FCAE254" w14:textId="77777777" w:rsidR="00284DA4" w:rsidRPr="006D66E0" w:rsidRDefault="00284DA4">
            <w:pPr>
              <w:pStyle w:val="TableParagraph"/>
              <w:spacing w:line="276" w:lineRule="auto"/>
              <w:jc w:val="center"/>
              <w:rPr>
                <w:rFonts w:ascii="Palatino Linotype" w:hAnsi="Palatino Linotype" w:cs="Times New Roman"/>
                <w:sz w:val="20"/>
                <w:szCs w:val="20"/>
              </w:rPr>
            </w:pPr>
            <w:r w:rsidRPr="006D66E0">
              <w:rPr>
                <w:rFonts w:ascii="Palatino Linotype" w:hAnsi="Palatino Linotype"/>
                <w:sz w:val="20"/>
                <w:szCs w:val="20"/>
              </w:rPr>
              <w:t>APR115</w:t>
            </w:r>
            <w:r>
              <w:rPr>
                <w:rFonts w:ascii="Palatino Linotype" w:hAnsi="Palatino Linotype"/>
                <w:sz w:val="20"/>
                <w:szCs w:val="20"/>
              </w:rPr>
              <w:t>-C</w:t>
            </w:r>
          </w:p>
        </w:tc>
        <w:tc>
          <w:tcPr>
            <w:tcW w:w="3148" w:type="pct"/>
            <w:tcBorders>
              <w:top w:val="single" w:sz="4" w:space="0" w:color="auto"/>
              <w:left w:val="single" w:sz="4" w:space="0" w:color="auto"/>
              <w:bottom w:val="single" w:sz="4" w:space="0" w:color="auto"/>
              <w:right w:val="single" w:sz="4" w:space="0" w:color="auto"/>
            </w:tcBorders>
          </w:tcPr>
          <w:p w14:paraId="655996A4" w14:textId="77777777" w:rsidR="00284DA4" w:rsidRPr="006D66E0" w:rsidRDefault="00284DA4">
            <w:pPr>
              <w:rPr>
                <w:rFonts w:ascii="Palatino Linotype" w:hAnsi="Palatino Linotype"/>
                <w:b/>
                <w:bCs/>
                <w:sz w:val="20"/>
                <w:szCs w:val="20"/>
              </w:rPr>
            </w:pPr>
            <w:r w:rsidRPr="006D66E0">
              <w:rPr>
                <w:rFonts w:ascii="Palatino Linotype" w:hAnsi="Palatino Linotype"/>
                <w:b/>
                <w:bCs/>
                <w:sz w:val="20"/>
                <w:szCs w:val="20"/>
              </w:rPr>
              <w:t>Nursing Preceptorship</w:t>
            </w:r>
          </w:p>
          <w:p w14:paraId="38F50186" w14:textId="77777777" w:rsidR="00284DA4" w:rsidRPr="006D66E0" w:rsidRDefault="00284DA4">
            <w:pPr>
              <w:jc w:val="both"/>
              <w:rPr>
                <w:rFonts w:ascii="Palatino Linotype" w:hAnsi="Palatino Linotype"/>
                <w:sz w:val="20"/>
                <w:szCs w:val="20"/>
              </w:rPr>
            </w:pPr>
            <w:r w:rsidRPr="5544A780">
              <w:rPr>
                <w:rFonts w:ascii="Palatino Linotype" w:hAnsi="Palatino Linotype"/>
                <w:sz w:val="20"/>
                <w:szCs w:val="20"/>
              </w:rPr>
              <w:t>This is the culminating clinical practice course. Students apply concepts of management, application of the nursing process, leadership, delegation, and supervision in caring for patients through in-depth learning experiences in selected clinical site placements with a preceptor nurse.  The caregiver role of nurses with patients and their families is emphasized.  Faculty members guide the student in caring for patients in an acute care or long-term practice setting.</w:t>
            </w:r>
          </w:p>
          <w:p w14:paraId="2A483365" w14:textId="77777777" w:rsidR="00284DA4" w:rsidRPr="006D66E0" w:rsidRDefault="00284DA4">
            <w:pPr>
              <w:jc w:val="both"/>
              <w:rPr>
                <w:rFonts w:ascii="Palatino Linotype" w:hAnsi="Palatino Linotype"/>
                <w:sz w:val="20"/>
                <w:szCs w:val="20"/>
              </w:rPr>
            </w:pPr>
            <w:r w:rsidRPr="5544A780">
              <w:rPr>
                <w:rFonts w:ascii="Palatino Linotype" w:hAnsi="Palatino Linotype"/>
                <w:sz w:val="20"/>
                <w:szCs w:val="20"/>
              </w:rPr>
              <w:t>Duration: 40 clock hours (Lecture) 50 hours clinical setting</w:t>
            </w:r>
          </w:p>
          <w:p w14:paraId="2EE868A2" w14:textId="27A06E29" w:rsidR="00284DA4" w:rsidRPr="006D66E0" w:rsidRDefault="00284DA4" w:rsidP="008647BE">
            <w:pPr>
              <w:tabs>
                <w:tab w:val="left" w:pos="5678"/>
              </w:tabs>
              <w:rPr>
                <w:rFonts w:ascii="Palatino Linotype" w:hAnsi="Palatino Linotype"/>
                <w:b/>
                <w:bCs/>
                <w:sz w:val="20"/>
                <w:szCs w:val="20"/>
              </w:rPr>
            </w:pPr>
            <w:r w:rsidRPr="006D66E0">
              <w:rPr>
                <w:rFonts w:ascii="Palatino Linotype" w:hAnsi="Palatino Linotype"/>
                <w:b/>
                <w:bCs/>
                <w:i/>
                <w:iCs/>
                <w:spacing w:val="5"/>
                <w:sz w:val="20"/>
                <w:szCs w:val="20"/>
              </w:rPr>
              <w:t>Pre</w:t>
            </w:r>
            <w:r w:rsidR="00D60118">
              <w:rPr>
                <w:rFonts w:ascii="Palatino Linotype" w:hAnsi="Palatino Linotype"/>
                <w:b/>
                <w:bCs/>
                <w:i/>
                <w:iCs/>
                <w:spacing w:val="5"/>
                <w:sz w:val="20"/>
                <w:szCs w:val="20"/>
              </w:rPr>
              <w:t>-</w:t>
            </w:r>
            <w:r w:rsidRPr="006D66E0">
              <w:rPr>
                <w:rFonts w:ascii="Palatino Linotype" w:hAnsi="Palatino Linotype"/>
                <w:b/>
                <w:bCs/>
                <w:i/>
                <w:iCs/>
                <w:spacing w:val="5"/>
                <w:sz w:val="20"/>
                <w:szCs w:val="20"/>
              </w:rPr>
              <w:t>requisite</w:t>
            </w:r>
            <w:r w:rsidRPr="006D66E0">
              <w:rPr>
                <w:rFonts w:ascii="Palatino Linotype" w:hAnsi="Palatino Linotype"/>
                <w:i/>
                <w:iCs/>
                <w:spacing w:val="5"/>
                <w:sz w:val="20"/>
                <w:szCs w:val="20"/>
              </w:rPr>
              <w:t xml:space="preserve">: Completion of </w:t>
            </w:r>
            <w:r>
              <w:rPr>
                <w:rFonts w:ascii="Palatino Linotype" w:hAnsi="Palatino Linotype"/>
                <w:i/>
                <w:iCs/>
                <w:spacing w:val="5"/>
                <w:sz w:val="20"/>
                <w:szCs w:val="20"/>
              </w:rPr>
              <w:t>all core nursing courses</w:t>
            </w:r>
            <w:r w:rsidRPr="006D66E0">
              <w:rPr>
                <w:rFonts w:ascii="Palatino Linotype" w:hAnsi="Palatino Linotype"/>
                <w:i/>
                <w:iCs/>
                <w:spacing w:val="5"/>
                <w:sz w:val="20"/>
                <w:szCs w:val="20"/>
              </w:rPr>
              <w:t>.</w:t>
            </w:r>
            <w:r w:rsidR="008647BE">
              <w:rPr>
                <w:rFonts w:ascii="Palatino Linotype" w:hAnsi="Palatino Linotype"/>
                <w:i/>
                <w:iCs/>
                <w:spacing w:val="5"/>
                <w:sz w:val="20"/>
                <w:szCs w:val="20"/>
              </w:rPr>
              <w:tab/>
            </w:r>
          </w:p>
        </w:tc>
        <w:tc>
          <w:tcPr>
            <w:tcW w:w="374" w:type="pct"/>
            <w:tcBorders>
              <w:top w:val="single" w:sz="4" w:space="0" w:color="auto"/>
              <w:left w:val="single" w:sz="4" w:space="0" w:color="auto"/>
              <w:bottom w:val="single" w:sz="4" w:space="0" w:color="auto"/>
              <w:right w:val="single" w:sz="4" w:space="0" w:color="auto"/>
            </w:tcBorders>
            <w:vAlign w:val="center"/>
          </w:tcPr>
          <w:p w14:paraId="2502D882" w14:textId="77777777" w:rsidR="00284DA4" w:rsidRPr="006D66E0" w:rsidRDefault="00284DA4">
            <w:pPr>
              <w:jc w:val="center"/>
              <w:rPr>
                <w:rFonts w:ascii="Palatino Linotype" w:hAnsi="Palatino Linotype"/>
                <w:sz w:val="20"/>
                <w:szCs w:val="20"/>
              </w:rPr>
            </w:pPr>
            <w:r w:rsidRPr="5544A780">
              <w:rPr>
                <w:rFonts w:ascii="Palatino Linotype" w:hAnsi="Palatino Linotype"/>
                <w:sz w:val="20"/>
                <w:szCs w:val="20"/>
              </w:rPr>
              <w:t>40</w:t>
            </w:r>
          </w:p>
        </w:tc>
        <w:tc>
          <w:tcPr>
            <w:tcW w:w="416" w:type="pct"/>
            <w:tcBorders>
              <w:top w:val="single" w:sz="4" w:space="0" w:color="auto"/>
              <w:left w:val="single" w:sz="4" w:space="0" w:color="auto"/>
              <w:bottom w:val="single" w:sz="4" w:space="0" w:color="auto"/>
              <w:right w:val="single" w:sz="4" w:space="0" w:color="auto"/>
            </w:tcBorders>
            <w:vAlign w:val="center"/>
          </w:tcPr>
          <w:p w14:paraId="7938BBE7" w14:textId="77777777" w:rsidR="00284DA4" w:rsidRPr="006D66E0" w:rsidRDefault="00284DA4">
            <w:pPr>
              <w:jc w:val="center"/>
              <w:rPr>
                <w:rFonts w:ascii="Palatino Linotype" w:hAnsi="Palatino Linotype"/>
                <w:sz w:val="20"/>
                <w:szCs w:val="20"/>
              </w:rPr>
            </w:pPr>
            <w:r w:rsidRPr="006D66E0">
              <w:rPr>
                <w:rFonts w:ascii="Palatino Linotype" w:hAnsi="Palatino Linotype"/>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tcPr>
          <w:p w14:paraId="108D9477" w14:textId="77777777" w:rsidR="00284DA4" w:rsidRPr="006D66E0" w:rsidRDefault="00284DA4">
            <w:pPr>
              <w:jc w:val="center"/>
              <w:rPr>
                <w:rFonts w:ascii="Palatino Linotype" w:hAnsi="Palatino Linotype"/>
                <w:sz w:val="20"/>
                <w:szCs w:val="20"/>
              </w:rPr>
            </w:pPr>
            <w:r w:rsidRPr="5544A780">
              <w:rPr>
                <w:rFonts w:ascii="Palatino Linotype" w:hAnsi="Palatino Linotype"/>
                <w:sz w:val="20"/>
                <w:szCs w:val="20"/>
              </w:rPr>
              <w:t>50</w:t>
            </w:r>
          </w:p>
        </w:tc>
      </w:tr>
      <w:tr w:rsidR="00284DA4" w:rsidRPr="000409CC" w14:paraId="3FEAC072" w14:textId="77777777">
        <w:trPr>
          <w:trHeight w:hRule="exact" w:val="352"/>
        </w:trPr>
        <w:tc>
          <w:tcPr>
            <w:tcW w:w="3710" w:type="pct"/>
            <w:gridSpan w:val="2"/>
            <w:tcBorders>
              <w:top w:val="single" w:sz="4" w:space="0" w:color="auto"/>
              <w:left w:val="single" w:sz="4" w:space="0" w:color="auto"/>
              <w:bottom w:val="single" w:sz="4" w:space="0" w:color="auto"/>
              <w:right w:val="single" w:sz="4" w:space="0" w:color="auto"/>
            </w:tcBorders>
          </w:tcPr>
          <w:p w14:paraId="7240A65E" w14:textId="77777777" w:rsidR="00284DA4" w:rsidRPr="003A264F" w:rsidRDefault="00284DA4">
            <w:pPr>
              <w:jc w:val="right"/>
              <w:rPr>
                <w:rFonts w:ascii="Palatino Linotype" w:hAnsi="Palatino Linotype"/>
                <w:b/>
                <w:bCs/>
                <w:sz w:val="20"/>
                <w:szCs w:val="20"/>
              </w:rPr>
            </w:pPr>
            <w:r w:rsidRPr="003A264F">
              <w:rPr>
                <w:rFonts w:ascii="Palatino Linotype" w:hAnsi="Palatino Linotype"/>
                <w:b/>
                <w:bCs/>
                <w:sz w:val="20"/>
                <w:szCs w:val="20"/>
              </w:rPr>
              <w:t>Total</w:t>
            </w:r>
          </w:p>
        </w:tc>
        <w:tc>
          <w:tcPr>
            <w:tcW w:w="1290" w:type="pct"/>
            <w:gridSpan w:val="3"/>
            <w:tcBorders>
              <w:top w:val="single" w:sz="4" w:space="0" w:color="auto"/>
              <w:left w:val="single" w:sz="4" w:space="0" w:color="auto"/>
              <w:bottom w:val="single" w:sz="4" w:space="0" w:color="auto"/>
              <w:right w:val="single" w:sz="4" w:space="0" w:color="auto"/>
            </w:tcBorders>
            <w:vAlign w:val="center"/>
          </w:tcPr>
          <w:p w14:paraId="353B52F8" w14:textId="77777777" w:rsidR="00284DA4" w:rsidRPr="006D66E0" w:rsidRDefault="00284DA4">
            <w:pPr>
              <w:jc w:val="center"/>
              <w:rPr>
                <w:rFonts w:ascii="Palatino Linotype" w:hAnsi="Palatino Linotype"/>
                <w:b/>
                <w:bCs/>
                <w:sz w:val="20"/>
                <w:szCs w:val="20"/>
              </w:rPr>
            </w:pPr>
            <w:r w:rsidRPr="006D66E0">
              <w:rPr>
                <w:rFonts w:ascii="Palatino Linotype" w:hAnsi="Palatino Linotype"/>
                <w:b/>
                <w:bCs/>
                <w:sz w:val="20"/>
                <w:szCs w:val="20"/>
              </w:rPr>
              <w:t>1350</w:t>
            </w:r>
          </w:p>
        </w:tc>
      </w:tr>
      <w:bookmarkEnd w:id="99"/>
    </w:tbl>
    <w:p w14:paraId="2BE5B2C7" w14:textId="77777777" w:rsidR="00284DA4" w:rsidRDefault="00284DA4" w:rsidP="00284DA4">
      <w:pPr>
        <w:rPr>
          <w:rFonts w:ascii="Palatino Linotype" w:hAnsi="Palatino Linotype"/>
          <w:b/>
        </w:rPr>
      </w:pPr>
    </w:p>
    <w:p w14:paraId="26083C35" w14:textId="1E109EB8" w:rsidR="00284DA4" w:rsidRPr="008A2C5A" w:rsidRDefault="00D008A3" w:rsidP="5E059830">
      <w:pPr>
        <w:pStyle w:val="Heading2"/>
        <w:rPr>
          <w:rStyle w:val="BookTitle"/>
        </w:rPr>
      </w:pPr>
      <w:bookmarkStart w:id="100" w:name="_Toc28082819"/>
      <w:bookmarkStart w:id="101" w:name="_Toc651873500"/>
      <w:bookmarkStart w:id="102" w:name="_Hlk496379631"/>
      <w:r w:rsidRPr="004D7686">
        <w:rPr>
          <w:noProof/>
        </w:rPr>
        <mc:AlternateContent>
          <mc:Choice Requires="wps">
            <w:drawing>
              <wp:anchor distT="45720" distB="45720" distL="114300" distR="114300" simplePos="0" relativeHeight="251658240" behindDoc="0" locked="0" layoutInCell="1" allowOverlap="1" wp14:anchorId="2BFD7677" wp14:editId="244C2D36">
                <wp:simplePos x="0" y="0"/>
                <wp:positionH relativeFrom="margin">
                  <wp:align>left</wp:align>
                </wp:positionH>
                <wp:positionV relativeFrom="page">
                  <wp:posOffset>8096250</wp:posOffset>
                </wp:positionV>
                <wp:extent cx="6826250" cy="3759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375920"/>
                        </a:xfrm>
                        <a:prstGeom prst="rect">
                          <a:avLst/>
                        </a:prstGeom>
                        <a:solidFill>
                          <a:schemeClr val="accent4">
                            <a:lumMod val="60000"/>
                            <a:lumOff val="40000"/>
                          </a:schemeClr>
                        </a:solidFill>
                        <a:ln w="9525">
                          <a:noFill/>
                          <a:miter lim="800000"/>
                          <a:headEnd/>
                          <a:tailEnd/>
                        </a:ln>
                      </wps:spPr>
                      <wps:txbx>
                        <w:txbxContent>
                          <w:p w14:paraId="5DABA6E4" w14:textId="24183F44" w:rsidR="000D6CF3" w:rsidRPr="000D0BE4" w:rsidRDefault="0032335D" w:rsidP="000D6CF3">
                            <w:pPr>
                              <w:jc w:val="center"/>
                              <w:rPr>
                                <w:rFonts w:ascii="Palatino Linotype" w:hAnsi="Palatino Linotype"/>
                              </w:rPr>
                            </w:pPr>
                            <w:r>
                              <w:rPr>
                                <w:rFonts w:ascii="Palatino Linotype" w:hAnsi="Palatino Linotype"/>
                                <w:b/>
                                <w:bCs/>
                                <w:sz w:val="28"/>
                                <w:szCs w:val="28"/>
                              </w:rPr>
                              <w:t>RN-BSN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7677" id="_x0000_s1027" type="#_x0000_t202" style="position:absolute;margin-left:0;margin-top:637.5pt;width:537.5pt;height:29.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" fillcolor="#a29ed4 [1943]" stroked="f">
                <v:textbox>
                  <w:txbxContent>
                    <w:p w14:paraId="5DABA6E4" w14:textId="24183F44" w:rsidR="000D6CF3" w:rsidRPr="000D0BE4" w:rsidRDefault="0032335D" w:rsidP="000D6CF3">
                      <w:pPr>
                        <w:jc w:val="center"/>
                        <w:rPr>
                          <w:rFonts w:ascii="Palatino Linotype" w:hAnsi="Palatino Linotype"/>
                        </w:rPr>
                      </w:pPr>
                      <w:r>
                        <w:rPr>
                          <w:rFonts w:ascii="Palatino Linotype" w:hAnsi="Palatino Linotype"/>
                          <w:b/>
                          <w:bCs/>
                          <w:sz w:val="28"/>
                          <w:szCs w:val="28"/>
                        </w:rPr>
                        <w:t>RN-BSN</w:t>
                      </w:r>
                    </w:p>
                  </w:txbxContent>
                </v:textbox>
                <w10:wrap type="square" anchorx="margin" anchory="page"/>
              </v:shape>
            </w:pict>
          </mc:Fallback>
        </mc:AlternateContent>
      </w:r>
      <w:r w:rsidR="00284DA4" w:rsidRPr="008A2C5A">
        <w:rPr>
          <w:rStyle w:val="BookTitle"/>
        </w:rPr>
        <w:t>Textbook</w:t>
      </w:r>
      <w:bookmarkEnd w:id="100"/>
      <w:r w:rsidR="00210F9C">
        <w:rPr>
          <w:rStyle w:val="BookTitle"/>
        </w:rPr>
        <w:t>s</w:t>
      </w:r>
      <w:r w:rsidR="002F76F4">
        <w:rPr>
          <w:rStyle w:val="BookTitle"/>
        </w:rPr>
        <w:t xml:space="preserve"> and Resources</w:t>
      </w:r>
      <w:bookmarkEnd w:id="101"/>
    </w:p>
    <w:tbl>
      <w:tblPr>
        <w:tblStyle w:val="GridTable1Light-Accent2"/>
        <w:tblpPr w:leftFromText="180" w:rightFromText="180" w:vertAnchor="text" w:horzAnchor="margin" w:tblpY="138"/>
        <w:tblW w:w="5021" w:type="pct"/>
        <w:tblLook w:val="00A0" w:firstRow="1" w:lastRow="0" w:firstColumn="1" w:lastColumn="0" w:noHBand="0" w:noVBand="0"/>
      </w:tblPr>
      <w:tblGrid>
        <w:gridCol w:w="10749"/>
      </w:tblGrid>
      <w:tr w:rsidR="00FC6A32" w:rsidRPr="00F92B75" w14:paraId="0E19B51A" w14:textId="77777777" w:rsidTr="00FC6A32">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5000" w:type="pct"/>
          </w:tcPr>
          <w:bookmarkEnd w:id="102"/>
          <w:p w14:paraId="19B69FB5" w14:textId="0AFCE1EA" w:rsidR="00FC6A32" w:rsidRPr="00FB1ACB" w:rsidRDefault="00FC6A32" w:rsidP="00FC6A32">
            <w:pPr>
              <w:rPr>
                <w:rFonts w:ascii="Palatino Linotype" w:hAnsi="Palatino Linotype"/>
                <w:sz w:val="20"/>
                <w:szCs w:val="20"/>
                <w:highlight w:val="yellow"/>
              </w:rPr>
            </w:pPr>
            <w:r w:rsidRPr="00FB1ACB">
              <w:rPr>
                <w:rFonts w:ascii="Palatino Linotype" w:hAnsi="Palatino Linotype"/>
                <w:sz w:val="20"/>
                <w:szCs w:val="20"/>
              </w:rPr>
              <w:t xml:space="preserve">Please note that required textbooks and resources are subject to change. An updated resource list is </w:t>
            </w:r>
            <w:r w:rsidR="002B1277">
              <w:rPr>
                <w:rFonts w:ascii="Palatino Linotype" w:hAnsi="Palatino Linotype"/>
                <w:sz w:val="20"/>
                <w:szCs w:val="20"/>
              </w:rPr>
              <w:t>available</w:t>
            </w:r>
            <w:r w:rsidRPr="00FB1ACB">
              <w:rPr>
                <w:rFonts w:ascii="Palatino Linotype" w:hAnsi="Palatino Linotype"/>
                <w:sz w:val="20"/>
                <w:szCs w:val="20"/>
              </w:rPr>
              <w:t xml:space="preserve"> prior to enrollment.</w:t>
            </w:r>
          </w:p>
        </w:tc>
      </w:tr>
    </w:tbl>
    <w:p w14:paraId="1687EA78" w14:textId="4B674D92" w:rsidR="000D6CF3" w:rsidRDefault="000D6CF3" w:rsidP="00B805A1">
      <w:pPr>
        <w:spacing w:after="0"/>
        <w:rPr>
          <w:rFonts w:ascii="Palatino Linotype" w:hAnsi="Palatino Linotype"/>
          <w:color w:val="595959" w:themeColor="text1" w:themeTint="A6"/>
        </w:rPr>
      </w:pPr>
    </w:p>
    <w:p w14:paraId="0E46DB17" w14:textId="6A59FF1F" w:rsidR="002009AF" w:rsidRDefault="009D2607" w:rsidP="002009AF">
      <w:pPr>
        <w:jc w:val="center"/>
        <w:rPr>
          <w:rStyle w:val="Emphasis"/>
          <w:rFonts w:ascii="Palatino Linotype" w:hAnsi="Palatino Linotype"/>
          <w:b/>
          <w:bCs/>
          <w:iCs w:val="0"/>
        </w:rPr>
      </w:pPr>
      <w:r w:rsidRPr="009D2607">
        <w:rPr>
          <w:rStyle w:val="Emphasis"/>
          <w:rFonts w:ascii="Palatino Linotype" w:hAnsi="Palatino Linotype"/>
          <w:b/>
          <w:bCs/>
          <w:iCs w:val="0"/>
        </w:rPr>
        <w:t xml:space="preserve">120 </w:t>
      </w:r>
      <w:r w:rsidR="002009AF" w:rsidRPr="009D2607">
        <w:rPr>
          <w:rStyle w:val="Emphasis"/>
          <w:rFonts w:ascii="Palatino Linotype" w:hAnsi="Palatino Linotype"/>
          <w:b/>
          <w:bCs/>
          <w:iCs w:val="0"/>
        </w:rPr>
        <w:t xml:space="preserve">CREDIT HOURS – </w:t>
      </w:r>
      <w:r w:rsidRPr="009D2607">
        <w:rPr>
          <w:rStyle w:val="Emphasis"/>
          <w:rFonts w:ascii="Palatino Linotype" w:hAnsi="Palatino Linotype"/>
          <w:b/>
          <w:bCs/>
          <w:iCs w:val="0"/>
        </w:rPr>
        <w:t>150</w:t>
      </w:r>
      <w:r w:rsidR="002009AF" w:rsidRPr="009D2607">
        <w:rPr>
          <w:rStyle w:val="Emphasis"/>
          <w:rFonts w:ascii="Palatino Linotype" w:hAnsi="Palatino Linotype"/>
          <w:b/>
          <w:bCs/>
          <w:iCs w:val="0"/>
        </w:rPr>
        <w:t xml:space="preserve"> WEEKS - FULL TIME</w:t>
      </w:r>
    </w:p>
    <w:p w14:paraId="7CC5DC91" w14:textId="77777777" w:rsidR="0032335D" w:rsidRPr="009D2607" w:rsidRDefault="0032335D" w:rsidP="002009AF">
      <w:pPr>
        <w:jc w:val="center"/>
        <w:rPr>
          <w:rStyle w:val="Emphasis"/>
          <w:rFonts w:ascii="Palatino Linotype" w:hAnsi="Palatino Linotype"/>
          <w:b/>
          <w:bCs/>
          <w:iCs w:val="0"/>
        </w:rPr>
      </w:pPr>
    </w:p>
    <w:p w14:paraId="4F4FCA56" w14:textId="7DAFA971" w:rsidR="002009AF" w:rsidRPr="00D81F99" w:rsidRDefault="002009AF" w:rsidP="0AEE3093">
      <w:pPr>
        <w:pStyle w:val="Heading2"/>
        <w:rPr>
          <w:rStyle w:val="BookTitle"/>
          <w:b/>
          <w:bCs/>
          <w:caps w:val="0"/>
        </w:rPr>
      </w:pPr>
      <w:bookmarkStart w:id="103" w:name="_Toc69386616"/>
      <w:bookmarkStart w:id="104" w:name="_Toc152359545"/>
      <w:r w:rsidRPr="0AEE3093">
        <w:rPr>
          <w:rStyle w:val="BookTitle"/>
        </w:rPr>
        <w:t>Program Objective</w:t>
      </w:r>
      <w:bookmarkEnd w:id="103"/>
      <w:bookmarkEnd w:id="104"/>
    </w:p>
    <w:p w14:paraId="43121BEF" w14:textId="744F5659" w:rsidR="002009AF" w:rsidRPr="00D81F99" w:rsidRDefault="002009AF" w:rsidP="002009AF">
      <w:pPr>
        <w:spacing w:after="0"/>
        <w:jc w:val="both"/>
        <w:rPr>
          <w:rFonts w:ascii="Palatino Linotype" w:hAnsi="Palatino Linotype"/>
        </w:rPr>
      </w:pPr>
      <w:r w:rsidRPr="00D81F99">
        <w:rPr>
          <w:rFonts w:ascii="Palatino Linotype" w:hAnsi="Palatino Linotype"/>
        </w:rPr>
        <w:t xml:space="preserve">The educational objective of the RN-BSN program is to assist the individual nursing professional to advance within the nursing profession. Graduates of the program may: </w:t>
      </w:r>
    </w:p>
    <w:p w14:paraId="28C67FBC" w14:textId="46E4EC14" w:rsidR="002009AF" w:rsidRPr="00D81F99" w:rsidRDefault="002009AF" w:rsidP="002009AF">
      <w:pPr>
        <w:spacing w:after="0"/>
        <w:jc w:val="both"/>
        <w:rPr>
          <w:rFonts w:ascii="Palatino Linotype" w:hAnsi="Palatino Linotype"/>
        </w:rPr>
      </w:pPr>
      <w:r w:rsidRPr="00D81F99">
        <w:rPr>
          <w:rFonts w:ascii="Segoe UI Symbol" w:hAnsi="Segoe UI Symbol" w:cs="Segoe UI Symbol"/>
        </w:rPr>
        <w:t>➢</w:t>
      </w:r>
      <w:r w:rsidRPr="00D81F99">
        <w:rPr>
          <w:rFonts w:ascii="Palatino Linotype" w:hAnsi="Palatino Linotype"/>
        </w:rPr>
        <w:t xml:space="preserve"> Have an expanded understanding of the nursing profession. </w:t>
      </w:r>
    </w:p>
    <w:p w14:paraId="621F15F4" w14:textId="6EAC6AB7" w:rsidR="002009AF" w:rsidRPr="00D81F99" w:rsidRDefault="002009AF" w:rsidP="002009AF">
      <w:pPr>
        <w:spacing w:after="0"/>
        <w:jc w:val="both"/>
        <w:rPr>
          <w:rFonts w:ascii="Palatino Linotype" w:hAnsi="Palatino Linotype"/>
        </w:rPr>
      </w:pPr>
      <w:r w:rsidRPr="00D81F99">
        <w:rPr>
          <w:rFonts w:ascii="Segoe UI Symbol" w:hAnsi="Segoe UI Symbol" w:cs="Segoe UI Symbol"/>
        </w:rPr>
        <w:t>➢</w:t>
      </w:r>
      <w:r w:rsidRPr="00D81F99">
        <w:rPr>
          <w:rFonts w:ascii="Palatino Linotype" w:hAnsi="Palatino Linotype"/>
        </w:rPr>
        <w:t xml:space="preserve"> Convey their expanded understanding of the nursing profession to their practice of nursing. </w:t>
      </w:r>
    </w:p>
    <w:p w14:paraId="5D9A167E" w14:textId="314341C9" w:rsidR="002009AF" w:rsidRPr="00D81F99" w:rsidRDefault="002009AF" w:rsidP="002009AF">
      <w:pPr>
        <w:spacing w:after="0"/>
        <w:jc w:val="both"/>
        <w:rPr>
          <w:rFonts w:ascii="Palatino Linotype" w:hAnsi="Palatino Linotype"/>
          <w:bCs/>
        </w:rPr>
      </w:pPr>
      <w:r w:rsidRPr="00D81F99">
        <w:rPr>
          <w:rFonts w:ascii="Segoe UI Symbol" w:hAnsi="Segoe UI Symbol" w:cs="Segoe UI Symbol"/>
        </w:rPr>
        <w:t>➢</w:t>
      </w:r>
      <w:r w:rsidRPr="00D81F99">
        <w:rPr>
          <w:rFonts w:ascii="Palatino Linotype" w:hAnsi="Palatino Linotype"/>
        </w:rPr>
        <w:t xml:space="preserve"> Assume some leadership and management roles.</w:t>
      </w:r>
    </w:p>
    <w:p w14:paraId="7B5DCC57" w14:textId="36F0929A" w:rsidR="002009AF" w:rsidRPr="00D81F99" w:rsidRDefault="002009AF" w:rsidP="0AEE3093">
      <w:pPr>
        <w:pStyle w:val="Heading2"/>
        <w:rPr>
          <w:rStyle w:val="BookTitle"/>
          <w:b/>
          <w:bCs/>
          <w:caps w:val="0"/>
        </w:rPr>
      </w:pPr>
      <w:bookmarkStart w:id="105" w:name="_Toc69386617"/>
      <w:bookmarkStart w:id="106" w:name="_Toc697788985"/>
      <w:r w:rsidRPr="0AEE3093">
        <w:rPr>
          <w:rStyle w:val="BookTitle"/>
        </w:rPr>
        <w:t>Program Description</w:t>
      </w:r>
      <w:bookmarkEnd w:id="105"/>
      <w:bookmarkEnd w:id="106"/>
    </w:p>
    <w:p w14:paraId="58752D60" w14:textId="330E4A90" w:rsidR="002009AF" w:rsidRPr="00D81F99" w:rsidRDefault="002009AF" w:rsidP="002009AF">
      <w:pPr>
        <w:jc w:val="both"/>
        <w:rPr>
          <w:rFonts w:ascii="Palatino Linotype" w:hAnsi="Palatino Linotype"/>
        </w:rPr>
      </w:pPr>
      <w:r w:rsidRPr="00D81F99">
        <w:rPr>
          <w:rFonts w:ascii="Palatino Linotype" w:hAnsi="Palatino Linotype"/>
        </w:rPr>
        <w:t>The RN-BSN program is designed to build upon the student’s associate degree program by expanding their critical thinking skills and enhancing their ability to solve complex problems thereby preparing them for advanced roles in nursing practice or management. Graduates will be able to understand and navigate changes within the health care system and community, apply research methods to solve problems, communicate more effectively, and develop a greater identification as an enhanced nurse caregiver.</w:t>
      </w:r>
    </w:p>
    <w:p w14:paraId="225A9AD0" w14:textId="77777777" w:rsidR="002009AF" w:rsidRPr="00D81F99" w:rsidRDefault="002009AF" w:rsidP="0AEE3093">
      <w:pPr>
        <w:pStyle w:val="Heading2"/>
        <w:rPr>
          <w:rStyle w:val="BookTitle"/>
          <w:b/>
          <w:bCs/>
          <w:caps w:val="0"/>
        </w:rPr>
      </w:pPr>
      <w:bookmarkStart w:id="107" w:name="_Toc69386618"/>
      <w:bookmarkStart w:id="108" w:name="_Toc2095333865"/>
      <w:r w:rsidRPr="0AEE3093">
        <w:rPr>
          <w:rStyle w:val="BookTitle"/>
        </w:rPr>
        <w:t>D</w:t>
      </w:r>
      <w:bookmarkEnd w:id="107"/>
      <w:r w:rsidRPr="0AEE3093">
        <w:rPr>
          <w:rStyle w:val="BookTitle"/>
          <w:b/>
          <w:bCs/>
        </w:rPr>
        <w:t>EGREE</w:t>
      </w:r>
      <w:bookmarkEnd w:id="108"/>
    </w:p>
    <w:p w14:paraId="08F1D65D" w14:textId="7C5E0893" w:rsidR="002009AF" w:rsidRDefault="002009AF" w:rsidP="002009AF">
      <w:pPr>
        <w:rPr>
          <w:rFonts w:ascii="Palatino Linotype" w:hAnsi="Palatino Linotype"/>
        </w:rPr>
      </w:pPr>
      <w:r w:rsidRPr="7C0321A1">
        <w:rPr>
          <w:rFonts w:ascii="Palatino Linotype" w:hAnsi="Palatino Linotype"/>
        </w:rPr>
        <w:t>Upon successful completion of the program, students are awarded a</w:t>
      </w:r>
      <w:r w:rsidR="616B80FB" w:rsidRPr="7C0321A1">
        <w:rPr>
          <w:rFonts w:ascii="Palatino Linotype" w:hAnsi="Palatino Linotype"/>
        </w:rPr>
        <w:t>n RN-BSN degree.</w:t>
      </w:r>
    </w:p>
    <w:p w14:paraId="40B9551F" w14:textId="77777777" w:rsidR="002009AF" w:rsidRPr="00D81F99" w:rsidRDefault="002009AF" w:rsidP="0AEE3093">
      <w:pPr>
        <w:pStyle w:val="Heading2"/>
        <w:rPr>
          <w:rStyle w:val="BookTitle"/>
          <w:b/>
          <w:bCs/>
          <w:caps w:val="0"/>
        </w:rPr>
      </w:pPr>
      <w:bookmarkStart w:id="109" w:name="_Toc69386619"/>
      <w:bookmarkStart w:id="110" w:name="_Toc961497160"/>
      <w:r w:rsidRPr="0AEE3093">
        <w:rPr>
          <w:rStyle w:val="BookTitle"/>
        </w:rPr>
        <w:t>Delivery Method</w:t>
      </w:r>
      <w:bookmarkEnd w:id="109"/>
      <w:bookmarkEnd w:id="110"/>
    </w:p>
    <w:p w14:paraId="21036DF7" w14:textId="2F56D791" w:rsidR="002009AF" w:rsidRPr="00D81F99" w:rsidRDefault="002009AF" w:rsidP="002009AF">
      <w:pPr>
        <w:spacing w:after="0"/>
        <w:rPr>
          <w:rFonts w:ascii="Palatino Linotype" w:hAnsi="Palatino Linotype"/>
        </w:rPr>
      </w:pPr>
      <w:r w:rsidRPr="00D81F99">
        <w:rPr>
          <w:rFonts w:ascii="Palatino Linotype" w:hAnsi="Palatino Linotype"/>
        </w:rPr>
        <w:t>This program is delivered</w:t>
      </w:r>
      <w:r w:rsidR="002E129D">
        <w:rPr>
          <w:rFonts w:ascii="Palatino Linotype" w:hAnsi="Palatino Linotype"/>
        </w:rPr>
        <w:t xml:space="preserve"> on campus</w:t>
      </w:r>
      <w:r w:rsidR="00B62D38">
        <w:rPr>
          <w:rFonts w:ascii="Palatino Linotype" w:hAnsi="Palatino Linotype"/>
        </w:rPr>
        <w:t>,</w:t>
      </w:r>
      <w:r w:rsidRPr="00D81F99">
        <w:rPr>
          <w:rFonts w:ascii="Palatino Linotype" w:hAnsi="Palatino Linotype"/>
        </w:rPr>
        <w:t xml:space="preserve"> via</w:t>
      </w:r>
      <w:r w:rsidR="00BD1F2B">
        <w:rPr>
          <w:rFonts w:ascii="Palatino Linotype" w:hAnsi="Palatino Linotype"/>
        </w:rPr>
        <w:t xml:space="preserve"> </w:t>
      </w:r>
      <w:r w:rsidRPr="00D81F99">
        <w:rPr>
          <w:rFonts w:ascii="Palatino Linotype" w:hAnsi="Palatino Linotype"/>
        </w:rPr>
        <w:t>online</w:t>
      </w:r>
      <w:r w:rsidR="00B62D38">
        <w:rPr>
          <w:rFonts w:ascii="Palatino Linotype" w:hAnsi="Palatino Linotype"/>
        </w:rPr>
        <w:t xml:space="preserve"> or Hybrid format</w:t>
      </w:r>
      <w:r w:rsidR="00BD1F2B">
        <w:rPr>
          <w:rFonts w:ascii="Palatino Linotype" w:hAnsi="Palatino Linotype"/>
        </w:rPr>
        <w:t>.</w:t>
      </w:r>
    </w:p>
    <w:p w14:paraId="1B9E5F32" w14:textId="77777777" w:rsidR="002009AF" w:rsidRPr="00D81F99" w:rsidRDefault="002009AF" w:rsidP="0AEE3093">
      <w:pPr>
        <w:pStyle w:val="Heading2"/>
        <w:rPr>
          <w:rStyle w:val="BookTitle"/>
          <w:b/>
          <w:bCs/>
          <w:caps w:val="0"/>
        </w:rPr>
      </w:pPr>
      <w:bookmarkStart w:id="111" w:name="_Toc69386620"/>
      <w:bookmarkStart w:id="112" w:name="_Toc690457842"/>
      <w:r w:rsidRPr="0AEE3093">
        <w:rPr>
          <w:rStyle w:val="BookTitle"/>
        </w:rPr>
        <w:t>Duration</w:t>
      </w:r>
      <w:bookmarkEnd w:id="111"/>
      <w:bookmarkEnd w:id="112"/>
    </w:p>
    <w:tbl>
      <w:tblPr>
        <w:tblStyle w:val="GridTable1Light-Accent2"/>
        <w:tblpPr w:leftFromText="180" w:rightFromText="180" w:vertAnchor="text" w:horzAnchor="margin" w:tblpXSpec="center" w:tblpY="276"/>
        <w:tblW w:w="3074" w:type="pct"/>
        <w:tblLook w:val="00A0" w:firstRow="1" w:lastRow="0" w:firstColumn="1" w:lastColumn="0" w:noHBand="0" w:noVBand="0"/>
      </w:tblPr>
      <w:tblGrid>
        <w:gridCol w:w="3779"/>
        <w:gridCol w:w="2802"/>
      </w:tblGrid>
      <w:tr w:rsidR="002009AF" w:rsidRPr="00D81F99" w14:paraId="3A3BDD30"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71" w:type="pct"/>
          </w:tcPr>
          <w:p w14:paraId="25B6B910" w14:textId="6D8AD763" w:rsidR="002009AF" w:rsidRPr="00D81F99" w:rsidRDefault="00A17894">
            <w:pPr>
              <w:rPr>
                <w:rFonts w:ascii="Palatino Linotype" w:hAnsi="Palatino Linotype"/>
                <w:bCs w:val="0"/>
              </w:rPr>
            </w:pPr>
            <w:r>
              <w:rPr>
                <w:rFonts w:ascii="Palatino Linotype" w:hAnsi="Palatino Linotype"/>
                <w:bCs w:val="0"/>
              </w:rPr>
              <w:t>Credit</w:t>
            </w:r>
            <w:r w:rsidR="002009AF" w:rsidRPr="00D81F99">
              <w:rPr>
                <w:rFonts w:ascii="Palatino Linotype" w:hAnsi="Palatino Linotype"/>
                <w:bCs w:val="0"/>
              </w:rPr>
              <w:t xml:space="preserve"> Hours </w:t>
            </w:r>
          </w:p>
        </w:tc>
        <w:tc>
          <w:tcPr>
            <w:tcW w:w="2129" w:type="pct"/>
          </w:tcPr>
          <w:p w14:paraId="6DE6619E" w14:textId="3B8D3D9E" w:rsidR="002009AF" w:rsidRPr="00D81F99" w:rsidRDefault="00A17894">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rPr>
            </w:pPr>
            <w:r>
              <w:rPr>
                <w:rFonts w:ascii="Palatino Linotype" w:hAnsi="Palatino Linotype"/>
              </w:rPr>
              <w:t>120</w:t>
            </w:r>
          </w:p>
        </w:tc>
      </w:tr>
      <w:tr w:rsidR="002009AF" w:rsidRPr="00D81F99" w14:paraId="14C9B5A4" w14:textId="77777777">
        <w:trPr>
          <w:trHeight w:val="283"/>
        </w:trPr>
        <w:tc>
          <w:tcPr>
            <w:cnfStyle w:val="001000000000" w:firstRow="0" w:lastRow="0" w:firstColumn="1" w:lastColumn="0" w:oddVBand="0" w:evenVBand="0" w:oddHBand="0" w:evenHBand="0" w:firstRowFirstColumn="0" w:firstRowLastColumn="0" w:lastRowFirstColumn="0" w:lastRowLastColumn="0"/>
            <w:tcW w:w="2871" w:type="pct"/>
            <w:shd w:val="clear" w:color="auto" w:fill="C29AE4" w:themeFill="accent2" w:themeFillTint="99"/>
          </w:tcPr>
          <w:p w14:paraId="346C3560" w14:textId="77777777" w:rsidR="002009AF" w:rsidRPr="00D81F99" w:rsidRDefault="002009AF">
            <w:pPr>
              <w:jc w:val="right"/>
              <w:rPr>
                <w:rFonts w:ascii="Palatino Linotype" w:hAnsi="Palatino Linotype"/>
                <w:bCs w:val="0"/>
              </w:rPr>
            </w:pPr>
            <w:r w:rsidRPr="00D81F99">
              <w:rPr>
                <w:rFonts w:ascii="Palatino Linotype" w:hAnsi="Palatino Linotype"/>
              </w:rPr>
              <w:t xml:space="preserve">Total Hours </w:t>
            </w:r>
          </w:p>
        </w:tc>
        <w:tc>
          <w:tcPr>
            <w:tcW w:w="2129" w:type="pct"/>
            <w:shd w:val="clear" w:color="auto" w:fill="C29AE4" w:themeFill="accent2" w:themeFillTint="99"/>
          </w:tcPr>
          <w:p w14:paraId="36487553" w14:textId="3AC184F2" w:rsidR="002009AF" w:rsidRPr="00D81F99"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rPr>
            </w:pPr>
            <w:r w:rsidRPr="00D81F99">
              <w:rPr>
                <w:rFonts w:ascii="Palatino Linotype" w:hAnsi="Palatino Linotype"/>
                <w:b/>
              </w:rPr>
              <w:t>120</w:t>
            </w:r>
          </w:p>
        </w:tc>
      </w:tr>
    </w:tbl>
    <w:p w14:paraId="194A08CE" w14:textId="77777777" w:rsidR="002009AF" w:rsidRPr="00D81F99" w:rsidRDefault="002009AF" w:rsidP="002009AF">
      <w:pPr>
        <w:rPr>
          <w:rFonts w:ascii="Palatino Linotype" w:hAnsi="Palatino Linotype"/>
        </w:rPr>
      </w:pPr>
    </w:p>
    <w:p w14:paraId="48409177" w14:textId="77777777" w:rsidR="002009AF" w:rsidRPr="00D81F99" w:rsidRDefault="002009AF" w:rsidP="002009AF">
      <w:pPr>
        <w:rPr>
          <w:rFonts w:ascii="Palatino Linotype" w:hAnsi="Palatino Linotype"/>
        </w:rPr>
      </w:pPr>
    </w:p>
    <w:p w14:paraId="701958C5" w14:textId="77777777" w:rsidR="002009AF" w:rsidRPr="00D81F99" w:rsidRDefault="002009AF" w:rsidP="002009AF">
      <w:pPr>
        <w:rPr>
          <w:rFonts w:ascii="Palatino Linotype" w:hAnsi="Palatino Linotype"/>
        </w:rPr>
      </w:pPr>
    </w:p>
    <w:p w14:paraId="176F75E7" w14:textId="77777777" w:rsidR="002009AF" w:rsidRPr="00D81F99" w:rsidRDefault="002009AF" w:rsidP="002009AF">
      <w:pPr>
        <w:rPr>
          <w:rFonts w:ascii="Palatino Linotype" w:hAnsi="Palatino Linotype"/>
        </w:rPr>
      </w:pPr>
    </w:p>
    <w:p w14:paraId="2A0AEDF8" w14:textId="77777777" w:rsidR="002009AF" w:rsidRPr="00D81F99" w:rsidRDefault="002009AF" w:rsidP="0AEE3093">
      <w:pPr>
        <w:pStyle w:val="Heading2"/>
        <w:rPr>
          <w:rStyle w:val="BookTitle"/>
          <w:b/>
          <w:bCs/>
          <w:caps w:val="0"/>
        </w:rPr>
      </w:pPr>
      <w:bookmarkStart w:id="113" w:name="_Toc69386621"/>
      <w:bookmarkStart w:id="114" w:name="_Toc762888292"/>
      <w:r w:rsidRPr="0AEE3093">
        <w:rPr>
          <w:rStyle w:val="BookTitle"/>
        </w:rPr>
        <w:t>Program Cost</w:t>
      </w:r>
      <w:bookmarkEnd w:id="113"/>
      <w:bookmarkEnd w:id="114"/>
    </w:p>
    <w:p w14:paraId="00580EC7" w14:textId="77777777" w:rsidR="002009AF" w:rsidRPr="00D81F99" w:rsidRDefault="002009AF" w:rsidP="002009AF">
      <w:pPr>
        <w:spacing w:after="0"/>
        <w:rPr>
          <w:rFonts w:ascii="Palatino Linotype" w:hAnsi="Palatino Linotype"/>
          <w:iCs/>
        </w:rPr>
      </w:pPr>
    </w:p>
    <w:tbl>
      <w:tblPr>
        <w:tblStyle w:val="GridTable1Light-Accent2"/>
        <w:tblW w:w="3503" w:type="pct"/>
        <w:jc w:val="center"/>
        <w:tblLook w:val="00A0" w:firstRow="1" w:lastRow="0" w:firstColumn="1" w:lastColumn="0" w:noHBand="0" w:noVBand="0"/>
      </w:tblPr>
      <w:tblGrid>
        <w:gridCol w:w="4165"/>
        <w:gridCol w:w="3334"/>
      </w:tblGrid>
      <w:tr w:rsidR="002009AF" w:rsidRPr="00D81F99" w14:paraId="4C265C55" w14:textId="77777777">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777" w:type="pct"/>
          </w:tcPr>
          <w:p w14:paraId="4D3B86F0" w14:textId="77777777" w:rsidR="002009AF" w:rsidRPr="00D81F99" w:rsidRDefault="002009AF">
            <w:pPr>
              <w:rPr>
                <w:rFonts w:ascii="Palatino Linotype" w:hAnsi="Palatino Linotype"/>
                <w:iCs/>
              </w:rPr>
            </w:pPr>
            <w:r w:rsidRPr="00D81F99">
              <w:rPr>
                <w:rFonts w:ascii="Palatino Linotype" w:hAnsi="Palatino Linotype"/>
                <w:iCs/>
              </w:rPr>
              <w:t xml:space="preserve">Tuition </w:t>
            </w:r>
          </w:p>
        </w:tc>
        <w:tc>
          <w:tcPr>
            <w:tcW w:w="2223" w:type="pct"/>
          </w:tcPr>
          <w:p w14:paraId="7FB48A30" w14:textId="77777777" w:rsidR="002009AF" w:rsidRPr="00D81F99" w:rsidRDefault="002009AF">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i/>
              </w:rPr>
            </w:pPr>
            <w:r w:rsidRPr="00D81F99">
              <w:rPr>
                <w:rFonts w:ascii="Palatino Linotype" w:hAnsi="Palatino Linotype"/>
                <w:b w:val="0"/>
                <w:bCs w:val="0"/>
                <w:i/>
              </w:rPr>
              <w:t>$9504.00</w:t>
            </w:r>
          </w:p>
        </w:tc>
      </w:tr>
      <w:tr w:rsidR="002009AF" w:rsidRPr="00D81F99" w14:paraId="514BBF5D" w14:textId="77777777">
        <w:trPr>
          <w:trHeight w:val="298"/>
          <w:jc w:val="center"/>
        </w:trPr>
        <w:tc>
          <w:tcPr>
            <w:cnfStyle w:val="001000000000" w:firstRow="0" w:lastRow="0" w:firstColumn="1" w:lastColumn="0" w:oddVBand="0" w:evenVBand="0" w:oddHBand="0" w:evenHBand="0" w:firstRowFirstColumn="0" w:firstRowLastColumn="0" w:lastRowFirstColumn="0" w:lastRowLastColumn="0"/>
            <w:tcW w:w="2777" w:type="pct"/>
          </w:tcPr>
          <w:p w14:paraId="76B0FD52" w14:textId="77777777" w:rsidR="002009AF" w:rsidRPr="00D81F99" w:rsidRDefault="002009AF">
            <w:pPr>
              <w:rPr>
                <w:rFonts w:ascii="Palatino Linotype" w:hAnsi="Palatino Linotype"/>
                <w:iCs/>
              </w:rPr>
            </w:pPr>
            <w:r w:rsidRPr="00D81F99">
              <w:rPr>
                <w:rFonts w:ascii="Palatino Linotype" w:hAnsi="Palatino Linotype"/>
                <w:iCs/>
              </w:rPr>
              <w:t xml:space="preserve">Application Fees </w:t>
            </w:r>
          </w:p>
        </w:tc>
        <w:tc>
          <w:tcPr>
            <w:tcW w:w="2223" w:type="pct"/>
          </w:tcPr>
          <w:p w14:paraId="7EF327D3" w14:textId="77777777" w:rsidR="002009AF" w:rsidRPr="00D81F99"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i/>
              </w:rPr>
            </w:pPr>
            <w:r w:rsidRPr="00D81F99">
              <w:rPr>
                <w:rFonts w:ascii="Palatino Linotype" w:hAnsi="Palatino Linotype"/>
                <w:i/>
              </w:rPr>
              <w:t>$150.00</w:t>
            </w:r>
          </w:p>
        </w:tc>
      </w:tr>
      <w:tr w:rsidR="002009AF" w:rsidRPr="00D81F99" w14:paraId="6666D261" w14:textId="77777777">
        <w:trPr>
          <w:trHeight w:val="298"/>
          <w:jc w:val="center"/>
        </w:trPr>
        <w:tc>
          <w:tcPr>
            <w:cnfStyle w:val="001000000000" w:firstRow="0" w:lastRow="0" w:firstColumn="1" w:lastColumn="0" w:oddVBand="0" w:evenVBand="0" w:oddHBand="0" w:evenHBand="0" w:firstRowFirstColumn="0" w:firstRowLastColumn="0" w:lastRowFirstColumn="0" w:lastRowLastColumn="0"/>
            <w:tcW w:w="2777" w:type="pct"/>
          </w:tcPr>
          <w:p w14:paraId="61F93A69" w14:textId="77777777" w:rsidR="002009AF" w:rsidRPr="00D81F99" w:rsidRDefault="002009AF">
            <w:pPr>
              <w:rPr>
                <w:rFonts w:ascii="Palatino Linotype" w:hAnsi="Palatino Linotype"/>
                <w:iCs/>
              </w:rPr>
            </w:pPr>
            <w:r w:rsidRPr="00D81F99">
              <w:rPr>
                <w:rFonts w:ascii="Palatino Linotype" w:hAnsi="Palatino Linotype"/>
                <w:iCs/>
              </w:rPr>
              <w:t xml:space="preserve">Books &amp; Supplies </w:t>
            </w:r>
          </w:p>
        </w:tc>
        <w:tc>
          <w:tcPr>
            <w:tcW w:w="2223" w:type="pct"/>
          </w:tcPr>
          <w:p w14:paraId="3142B001" w14:textId="77777777" w:rsidR="002009AF" w:rsidRPr="00D81F99"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i/>
              </w:rPr>
            </w:pPr>
            <w:r w:rsidRPr="00D81F99">
              <w:rPr>
                <w:rFonts w:ascii="Palatino Linotype" w:hAnsi="Palatino Linotype"/>
                <w:i/>
              </w:rPr>
              <w:t>$3026.00</w:t>
            </w:r>
          </w:p>
        </w:tc>
      </w:tr>
      <w:tr w:rsidR="002009AF" w:rsidRPr="00D81F99" w14:paraId="0C0FDBEB" w14:textId="77777777">
        <w:trPr>
          <w:trHeight w:val="298"/>
          <w:jc w:val="center"/>
        </w:trPr>
        <w:tc>
          <w:tcPr>
            <w:cnfStyle w:val="001000000000" w:firstRow="0" w:lastRow="0" w:firstColumn="1" w:lastColumn="0" w:oddVBand="0" w:evenVBand="0" w:oddHBand="0" w:evenHBand="0" w:firstRowFirstColumn="0" w:firstRowLastColumn="0" w:lastRowFirstColumn="0" w:lastRowLastColumn="0"/>
            <w:tcW w:w="2777" w:type="pct"/>
          </w:tcPr>
          <w:p w14:paraId="11A1C00A" w14:textId="77777777" w:rsidR="002009AF" w:rsidRPr="00D81F99" w:rsidRDefault="002009AF">
            <w:pPr>
              <w:rPr>
                <w:rFonts w:ascii="Palatino Linotype" w:hAnsi="Palatino Linotype"/>
                <w:iCs/>
              </w:rPr>
            </w:pPr>
            <w:r w:rsidRPr="00D81F99">
              <w:rPr>
                <w:rFonts w:ascii="Palatino Linotype" w:hAnsi="Palatino Linotype"/>
                <w:iCs/>
              </w:rPr>
              <w:t>Technology Fee</w:t>
            </w:r>
          </w:p>
        </w:tc>
        <w:tc>
          <w:tcPr>
            <w:tcW w:w="2223" w:type="pct"/>
          </w:tcPr>
          <w:p w14:paraId="0550E939" w14:textId="77777777" w:rsidR="002009AF" w:rsidRPr="00D81F99"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i/>
              </w:rPr>
            </w:pPr>
            <w:r w:rsidRPr="00D81F99">
              <w:rPr>
                <w:rFonts w:ascii="Palatino Linotype" w:hAnsi="Palatino Linotype"/>
                <w:i/>
              </w:rPr>
              <w:t>$1715.00</w:t>
            </w:r>
          </w:p>
        </w:tc>
      </w:tr>
      <w:tr w:rsidR="002009AF" w:rsidRPr="00F92B75" w14:paraId="2FCBFFDA" w14:textId="77777777">
        <w:trPr>
          <w:trHeight w:val="285"/>
          <w:jc w:val="center"/>
        </w:trPr>
        <w:tc>
          <w:tcPr>
            <w:cnfStyle w:val="001000000000" w:firstRow="0" w:lastRow="0" w:firstColumn="1" w:lastColumn="0" w:oddVBand="0" w:evenVBand="0" w:oddHBand="0" w:evenHBand="0" w:firstRowFirstColumn="0" w:firstRowLastColumn="0" w:lastRowFirstColumn="0" w:lastRowLastColumn="0"/>
            <w:tcW w:w="2777" w:type="pct"/>
            <w:shd w:val="clear" w:color="auto" w:fill="C29AE4" w:themeFill="accent2" w:themeFillTint="99"/>
          </w:tcPr>
          <w:p w14:paraId="5774804A" w14:textId="77777777" w:rsidR="002009AF" w:rsidRPr="00D81F99" w:rsidRDefault="002009AF">
            <w:pPr>
              <w:jc w:val="right"/>
              <w:rPr>
                <w:rFonts w:ascii="Palatino Linotype" w:hAnsi="Palatino Linotype"/>
                <w:iCs/>
              </w:rPr>
            </w:pPr>
            <w:r w:rsidRPr="00D81F99">
              <w:rPr>
                <w:rFonts w:ascii="Palatino Linotype" w:hAnsi="Palatino Linotype"/>
                <w:iCs/>
              </w:rPr>
              <w:t xml:space="preserve">Total Program Cost </w:t>
            </w:r>
          </w:p>
        </w:tc>
        <w:tc>
          <w:tcPr>
            <w:tcW w:w="2223" w:type="pct"/>
            <w:shd w:val="clear" w:color="auto" w:fill="C29AE4" w:themeFill="accent2" w:themeFillTint="99"/>
          </w:tcPr>
          <w:p w14:paraId="2B6A8062" w14:textId="77777777" w:rsidR="002009AF" w:rsidRPr="00F3050E"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bCs/>
                <w:i/>
              </w:rPr>
            </w:pPr>
            <w:r w:rsidRPr="00D81F99">
              <w:rPr>
                <w:rFonts w:ascii="Palatino Linotype" w:hAnsi="Palatino Linotype"/>
                <w:b/>
                <w:bCs/>
                <w:i/>
              </w:rPr>
              <w:t>$14,395.00</w:t>
            </w:r>
          </w:p>
        </w:tc>
      </w:tr>
    </w:tbl>
    <w:p w14:paraId="40231647" w14:textId="77777777" w:rsidR="002009AF" w:rsidRPr="00F92B75" w:rsidRDefault="002009AF" w:rsidP="002009AF">
      <w:pPr>
        <w:spacing w:after="0"/>
        <w:rPr>
          <w:rFonts w:ascii="Palatino Linotype" w:hAnsi="Palatino Linotype"/>
          <w:iCs/>
        </w:rPr>
      </w:pPr>
    </w:p>
    <w:p w14:paraId="1D1A7198" w14:textId="77777777" w:rsidR="002009AF" w:rsidRPr="00F92B75" w:rsidRDefault="002009AF" w:rsidP="0AEE3093">
      <w:pPr>
        <w:pStyle w:val="Heading2"/>
        <w:rPr>
          <w:rStyle w:val="BookTitle"/>
          <w:b/>
          <w:bCs/>
          <w:caps w:val="0"/>
        </w:rPr>
      </w:pPr>
      <w:bookmarkStart w:id="115" w:name="_Toc69386622"/>
      <w:bookmarkStart w:id="116" w:name="_Toc952147637"/>
      <w:r w:rsidRPr="0AEE3093">
        <w:rPr>
          <w:rStyle w:val="BookTitle"/>
        </w:rPr>
        <w:t>Program Outline &amp; Course description</w:t>
      </w:r>
      <w:bookmarkEnd w:id="115"/>
      <w:bookmarkEnd w:id="116"/>
    </w:p>
    <w:p w14:paraId="1A8498DB" w14:textId="77777777" w:rsidR="002009AF" w:rsidRPr="00F92B75" w:rsidRDefault="002009AF" w:rsidP="002009AF">
      <w:pPr>
        <w:spacing w:after="0"/>
        <w:rPr>
          <w:rFonts w:ascii="Palatino Linotype" w:hAnsi="Palatino Linotype"/>
        </w:rPr>
      </w:pPr>
    </w:p>
    <w:tbl>
      <w:tblPr>
        <w:tblStyle w:val="GridTable1Light-Accent2"/>
        <w:tblW w:w="5025" w:type="pct"/>
        <w:tblLook w:val="04A0" w:firstRow="1" w:lastRow="0" w:firstColumn="1" w:lastColumn="0" w:noHBand="0" w:noVBand="1"/>
      </w:tblPr>
      <w:tblGrid>
        <w:gridCol w:w="1302"/>
        <w:gridCol w:w="6050"/>
        <w:gridCol w:w="1130"/>
        <w:gridCol w:w="1153"/>
        <w:gridCol w:w="1123"/>
      </w:tblGrid>
      <w:tr w:rsidR="002009AF" w:rsidRPr="00F92B75" w14:paraId="68A76C67" w14:textId="77777777" w:rsidTr="710F4BAD">
        <w:trPr>
          <w:cnfStyle w:val="100000000000" w:firstRow="1" w:lastRow="0" w:firstColumn="0" w:lastColumn="0" w:oddVBand="0" w:evenVBand="0" w:oddHBand="0" w:evenHBand="0" w:firstRowFirstColumn="0" w:firstRowLastColumn="0" w:lastRowFirstColumn="0" w:lastRowLastColumn="0"/>
          <w:trHeight w:hRule="exact" w:val="1152"/>
        </w:trPr>
        <w:tc>
          <w:tcPr>
            <w:cnfStyle w:val="001000000000" w:firstRow="0" w:lastRow="0" w:firstColumn="1" w:lastColumn="0" w:oddVBand="0" w:evenVBand="0" w:oddHBand="0" w:evenHBand="0" w:firstRowFirstColumn="0" w:firstRowLastColumn="0" w:lastRowFirstColumn="0" w:lastRowLastColumn="0"/>
            <w:tcW w:w="605" w:type="pct"/>
            <w:shd w:val="clear" w:color="auto" w:fill="C29AE4" w:themeFill="accent2" w:themeFillTint="99"/>
            <w:hideMark/>
          </w:tcPr>
          <w:p w14:paraId="6BE8CBB8" w14:textId="77777777" w:rsidR="002009AF" w:rsidRPr="00F92B75" w:rsidRDefault="002009AF">
            <w:pPr>
              <w:jc w:val="center"/>
              <w:rPr>
                <w:rFonts w:ascii="Palatino Linotype" w:hAnsi="Palatino Linotype"/>
                <w:bCs w:val="0"/>
                <w:sz w:val="20"/>
                <w:szCs w:val="20"/>
              </w:rPr>
            </w:pPr>
            <w:r w:rsidRPr="00F92B75">
              <w:rPr>
                <w:rFonts w:ascii="Palatino Linotype" w:hAnsi="Palatino Linotype"/>
                <w:bCs w:val="0"/>
                <w:sz w:val="20"/>
                <w:szCs w:val="20"/>
              </w:rPr>
              <w:t>Course Number</w:t>
            </w:r>
          </w:p>
        </w:tc>
        <w:tc>
          <w:tcPr>
            <w:tcW w:w="2812" w:type="pct"/>
            <w:shd w:val="clear" w:color="auto" w:fill="C29AE4" w:themeFill="accent2" w:themeFillTint="99"/>
            <w:vAlign w:val="center"/>
          </w:tcPr>
          <w:p w14:paraId="5CDC3A98" w14:textId="77777777" w:rsidR="002009AF" w:rsidRPr="00F92B75" w:rsidRDefault="002009AF">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szCs w:val="20"/>
              </w:rPr>
            </w:pPr>
            <w:r w:rsidRPr="00F92B75">
              <w:rPr>
                <w:rFonts w:ascii="Palatino Linotype" w:hAnsi="Palatino Linotype"/>
                <w:bCs w:val="0"/>
                <w:sz w:val="20"/>
                <w:szCs w:val="20"/>
              </w:rPr>
              <w:t>Course Title &amp; Description</w:t>
            </w:r>
          </w:p>
        </w:tc>
        <w:tc>
          <w:tcPr>
            <w:tcW w:w="525" w:type="pct"/>
            <w:shd w:val="clear" w:color="auto" w:fill="C29AE4" w:themeFill="accent2" w:themeFillTint="99"/>
            <w:vAlign w:val="center"/>
          </w:tcPr>
          <w:p w14:paraId="07C0B0AA" w14:textId="136B6AE0" w:rsidR="004A3155" w:rsidRPr="004A3155" w:rsidRDefault="004A3155" w:rsidP="00A261E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0"/>
                <w:szCs w:val="20"/>
              </w:rPr>
            </w:pPr>
            <w:r>
              <w:rPr>
                <w:rFonts w:ascii="Palatino Linotype" w:hAnsi="Palatino Linotype"/>
                <w:bCs w:val="0"/>
                <w:sz w:val="20"/>
                <w:szCs w:val="20"/>
              </w:rPr>
              <w:t>Credit</w:t>
            </w:r>
            <w:r>
              <w:rPr>
                <w:rFonts w:ascii="Palatino Linotype" w:hAnsi="Palatino Linotype"/>
                <w:sz w:val="20"/>
                <w:szCs w:val="20"/>
              </w:rPr>
              <w:t xml:space="preserve"> Hours</w:t>
            </w:r>
          </w:p>
        </w:tc>
        <w:tc>
          <w:tcPr>
            <w:tcW w:w="536" w:type="pct"/>
            <w:shd w:val="clear" w:color="auto" w:fill="C29AE4" w:themeFill="accent2" w:themeFillTint="99"/>
            <w:vAlign w:val="center"/>
          </w:tcPr>
          <w:p w14:paraId="0D995927" w14:textId="6ED5F92B" w:rsidR="004A3155" w:rsidRDefault="002009AF" w:rsidP="00A261E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0"/>
                <w:szCs w:val="20"/>
              </w:rPr>
            </w:pPr>
            <w:r w:rsidRPr="00F92B75">
              <w:rPr>
                <w:rFonts w:ascii="Palatino Linotype" w:hAnsi="Palatino Linotype"/>
                <w:bCs w:val="0"/>
                <w:sz w:val="20"/>
                <w:szCs w:val="20"/>
              </w:rPr>
              <w:t>Lab Hours</w:t>
            </w:r>
          </w:p>
          <w:p w14:paraId="06461C43" w14:textId="1645E787" w:rsidR="002009AF" w:rsidRPr="00F92B75" w:rsidRDefault="004A3155" w:rsidP="00A261E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szCs w:val="20"/>
              </w:rPr>
            </w:pPr>
            <w:r w:rsidRPr="004A3155">
              <w:rPr>
                <w:rFonts w:ascii="Palatino Linotype" w:hAnsi="Palatino Linotype"/>
                <w:bCs w:val="0"/>
                <w:sz w:val="16"/>
                <w:szCs w:val="16"/>
              </w:rPr>
              <w:t>(If Applicable)</w:t>
            </w:r>
          </w:p>
        </w:tc>
        <w:tc>
          <w:tcPr>
            <w:tcW w:w="522" w:type="pct"/>
            <w:shd w:val="clear" w:color="auto" w:fill="C29AE4" w:themeFill="accent2" w:themeFillTint="99"/>
            <w:vAlign w:val="center"/>
            <w:hideMark/>
          </w:tcPr>
          <w:p w14:paraId="53ABE78C" w14:textId="19D4C1A0" w:rsidR="002009AF" w:rsidRDefault="002009AF" w:rsidP="00A261E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0"/>
                <w:szCs w:val="20"/>
              </w:rPr>
            </w:pPr>
            <w:r w:rsidRPr="00F92B75">
              <w:rPr>
                <w:rFonts w:ascii="Palatino Linotype" w:hAnsi="Palatino Linotype"/>
                <w:bCs w:val="0"/>
                <w:sz w:val="20"/>
                <w:szCs w:val="20"/>
              </w:rPr>
              <w:t>C</w:t>
            </w:r>
            <w:r w:rsidR="00A261EF">
              <w:rPr>
                <w:rFonts w:ascii="Palatino Linotype" w:hAnsi="Palatino Linotype"/>
                <w:bCs w:val="0"/>
                <w:sz w:val="20"/>
                <w:szCs w:val="20"/>
              </w:rPr>
              <w:t xml:space="preserve">lock </w:t>
            </w:r>
            <w:r>
              <w:rPr>
                <w:rFonts w:ascii="Palatino Linotype" w:hAnsi="Palatino Linotype"/>
                <w:bCs w:val="0"/>
                <w:sz w:val="20"/>
                <w:szCs w:val="20"/>
              </w:rPr>
              <w:t xml:space="preserve"> </w:t>
            </w:r>
            <w:r w:rsidRPr="00F92B75">
              <w:rPr>
                <w:rFonts w:ascii="Palatino Linotype" w:hAnsi="Palatino Linotype"/>
                <w:bCs w:val="0"/>
                <w:sz w:val="20"/>
                <w:szCs w:val="20"/>
              </w:rPr>
              <w:t>Hours</w:t>
            </w:r>
          </w:p>
          <w:p w14:paraId="1214DA31" w14:textId="450343B8" w:rsidR="00A261EF" w:rsidRDefault="00A261EF" w:rsidP="00A261E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0"/>
                <w:szCs w:val="20"/>
              </w:rPr>
            </w:pPr>
            <w:r w:rsidRPr="004A3155">
              <w:rPr>
                <w:rFonts w:ascii="Palatino Linotype" w:hAnsi="Palatino Linotype"/>
                <w:bCs w:val="0"/>
                <w:sz w:val="16"/>
                <w:szCs w:val="16"/>
              </w:rPr>
              <w:t>(If Applicable)</w:t>
            </w:r>
          </w:p>
          <w:p w14:paraId="4AB6FA26" w14:textId="6E1C6DC4" w:rsidR="00A261EF" w:rsidRPr="00F92B75" w:rsidRDefault="00A261EF" w:rsidP="00A261EF">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0"/>
                <w:szCs w:val="20"/>
              </w:rPr>
            </w:pPr>
          </w:p>
        </w:tc>
      </w:tr>
      <w:tr w:rsidR="006365F0" w:rsidRPr="00F92B75" w14:paraId="69B50680" w14:textId="77777777" w:rsidTr="710F4BAD">
        <w:trPr>
          <w:trHeight w:hRule="exact" w:val="432"/>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A9CB7DF" w14:textId="32F2639D" w:rsidR="006365F0" w:rsidRPr="00305213" w:rsidRDefault="00305213">
            <w:pPr>
              <w:pStyle w:val="TableParagraph"/>
              <w:spacing w:line="276" w:lineRule="auto"/>
              <w:jc w:val="center"/>
              <w:rPr>
                <w:rFonts w:ascii="Palatino Linotype" w:hAnsi="Palatino Linotype"/>
                <w:sz w:val="20"/>
                <w:szCs w:val="20"/>
              </w:rPr>
            </w:pPr>
            <w:r w:rsidRPr="00305213">
              <w:rPr>
                <w:rFonts w:ascii="Palatino Linotype" w:hAnsi="Palatino Linotype"/>
                <w:sz w:val="20"/>
                <w:szCs w:val="20"/>
              </w:rPr>
              <w:t>Transfer In</w:t>
            </w:r>
          </w:p>
        </w:tc>
        <w:tc>
          <w:tcPr>
            <w:tcW w:w="2812" w:type="pct"/>
          </w:tcPr>
          <w:p w14:paraId="6946DB59" w14:textId="5CCEBCFE" w:rsidR="006365F0" w:rsidRPr="00305213" w:rsidRDefault="00305213">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305213">
              <w:rPr>
                <w:rFonts w:ascii="Palatino Linotype" w:hAnsi="Palatino Linotype"/>
                <w:sz w:val="20"/>
                <w:szCs w:val="20"/>
              </w:rPr>
              <w:t>Transfer credit via an earned associate degree in nursing</w:t>
            </w:r>
          </w:p>
        </w:tc>
        <w:tc>
          <w:tcPr>
            <w:tcW w:w="525" w:type="pct"/>
            <w:vAlign w:val="center"/>
          </w:tcPr>
          <w:p w14:paraId="5E59D08E" w14:textId="34E2B9D9" w:rsidR="006365F0"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60</w:t>
            </w:r>
          </w:p>
        </w:tc>
        <w:tc>
          <w:tcPr>
            <w:tcW w:w="536" w:type="pct"/>
            <w:vAlign w:val="center"/>
          </w:tcPr>
          <w:p w14:paraId="36A2AEA7" w14:textId="79008881" w:rsidR="006365F0"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1A13190F" w14:textId="2481B26E" w:rsidR="006365F0"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2009AF" w:rsidRPr="00F92B75" w14:paraId="6D631997" w14:textId="77777777" w:rsidTr="710F4BAD">
        <w:trPr>
          <w:trHeight w:hRule="exact" w:val="273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9F69B22" w14:textId="77777777" w:rsidR="002009AF" w:rsidRPr="008D550B" w:rsidRDefault="002009AF">
            <w:pPr>
              <w:pStyle w:val="TableParagraph"/>
              <w:spacing w:line="276" w:lineRule="auto"/>
              <w:jc w:val="center"/>
              <w:rPr>
                <w:rFonts w:ascii="Palatino Linotype" w:eastAsia="Calibri" w:hAnsi="Palatino Linotype" w:cs="Times New Roman"/>
                <w:sz w:val="20"/>
                <w:szCs w:val="20"/>
              </w:rPr>
            </w:pPr>
            <w:r w:rsidRPr="008D550B">
              <w:rPr>
                <w:rFonts w:ascii="Palatino Linotype" w:hAnsi="Palatino Linotype"/>
                <w:sz w:val="20"/>
                <w:szCs w:val="20"/>
              </w:rPr>
              <w:t>GEC 201</w:t>
            </w:r>
          </w:p>
        </w:tc>
        <w:tc>
          <w:tcPr>
            <w:tcW w:w="2812" w:type="pct"/>
          </w:tcPr>
          <w:p w14:paraId="0A3E8B7F" w14:textId="77777777" w:rsidR="00A83A81"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COLLEGE WRITING II </w:t>
            </w:r>
          </w:p>
          <w:p w14:paraId="1753AFEC" w14:textId="63792AD9"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 xml:space="preserve">Students will write several analytical essays in conjunction with classroom study from at least three genres of literature, such as drama, poetry, and short fiction. After sequenced instruction in research techniques, students will write an argumentative and scholarly research paper. </w:t>
            </w:r>
          </w:p>
          <w:p w14:paraId="0090A0D8" w14:textId="2EEAEA3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2B6DEBDF">
              <w:rPr>
                <w:rFonts w:ascii="Palatino Linotype" w:hAnsi="Palatino Linotype"/>
                <w:b/>
                <w:bCs/>
                <w:i/>
                <w:iCs/>
                <w:sz w:val="20"/>
                <w:szCs w:val="20"/>
              </w:rPr>
              <w:t>P</w:t>
            </w:r>
            <w:r w:rsidR="12104282" w:rsidRPr="2B6DEBDF">
              <w:rPr>
                <w:rFonts w:ascii="Palatino Linotype" w:hAnsi="Palatino Linotype"/>
                <w:b/>
                <w:bCs/>
                <w:i/>
                <w:iCs/>
                <w:sz w:val="20"/>
                <w:szCs w:val="20"/>
              </w:rPr>
              <w:t>re</w:t>
            </w:r>
            <w:r w:rsidR="7592E478" w:rsidRPr="2B6DEBDF">
              <w:rPr>
                <w:rFonts w:ascii="Palatino Linotype" w:hAnsi="Palatino Linotype"/>
                <w:b/>
                <w:bCs/>
                <w:i/>
                <w:iCs/>
                <w:sz w:val="20"/>
                <w:szCs w:val="20"/>
              </w:rPr>
              <w:t>-</w:t>
            </w:r>
            <w:r w:rsidR="12104282" w:rsidRPr="2B6DEBDF">
              <w:rPr>
                <w:rFonts w:ascii="Palatino Linotype" w:hAnsi="Palatino Linotype"/>
                <w:b/>
                <w:bCs/>
                <w:i/>
                <w:iCs/>
                <w:sz w:val="20"/>
                <w:szCs w:val="20"/>
              </w:rPr>
              <w:t>requisites</w:t>
            </w:r>
            <w:r w:rsidRPr="008D550B">
              <w:rPr>
                <w:rFonts w:ascii="Palatino Linotype" w:hAnsi="Palatino Linotype"/>
                <w:i/>
                <w:iCs/>
                <w:sz w:val="20"/>
                <w:szCs w:val="20"/>
              </w:rPr>
              <w:t xml:space="preserve">: GEC 101 </w:t>
            </w:r>
          </w:p>
          <w:p w14:paraId="4777231C" w14:textId="77777777" w:rsidR="002009AF" w:rsidRPr="008D550B" w:rsidRDefault="002009A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p>
          <w:p w14:paraId="408ABC32"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p>
        </w:tc>
        <w:tc>
          <w:tcPr>
            <w:tcW w:w="525" w:type="pct"/>
            <w:vAlign w:val="center"/>
          </w:tcPr>
          <w:p w14:paraId="256292FF" w14:textId="7AAFC3E9" w:rsidR="002009AF" w:rsidRPr="008D550B" w:rsidRDefault="00A45F0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51AE0964" w14:textId="01EAAF9F"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1CAB297B" w14:textId="2B27F529"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2009AF" w:rsidRPr="00F92B75" w14:paraId="3ED7CEDD" w14:textId="77777777" w:rsidTr="710F4BAD">
        <w:trPr>
          <w:trHeight w:hRule="exact" w:val="417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0DD9A1C1" w14:textId="77777777" w:rsidR="002009AF" w:rsidRPr="008D550B" w:rsidRDefault="002009AF">
            <w:pPr>
              <w:pStyle w:val="TableParagraph"/>
              <w:spacing w:line="276" w:lineRule="auto"/>
              <w:jc w:val="center"/>
              <w:rPr>
                <w:rFonts w:ascii="Palatino Linotype" w:eastAsia="Calibri" w:hAnsi="Palatino Linotype" w:cs="Times New Roman"/>
                <w:sz w:val="20"/>
                <w:szCs w:val="20"/>
              </w:rPr>
            </w:pPr>
            <w:r w:rsidRPr="008D550B">
              <w:rPr>
                <w:rFonts w:ascii="Palatino Linotype" w:hAnsi="Palatino Linotype"/>
                <w:sz w:val="20"/>
                <w:szCs w:val="20"/>
              </w:rPr>
              <w:t>GEC 202</w:t>
            </w:r>
          </w:p>
        </w:tc>
        <w:tc>
          <w:tcPr>
            <w:tcW w:w="2812" w:type="pct"/>
            <w:vAlign w:val="center"/>
          </w:tcPr>
          <w:p w14:paraId="711F322A"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INTRODUCTION TO STATISTICS</w:t>
            </w:r>
          </w:p>
          <w:p w14:paraId="54D47948" w14:textId="52E80005"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 xml:space="preserve"> this course, students will collect data and apply statistical methods to make informed decisions in the face of uncertainty. The purpose of this class is to apply critical thinking regarding the collection and analysis of data to address inquiries. Topical areas covered include basic statistics, the display of data (graphs and tables), normal distribution, probability, simple regression, correlation, review of measures, hypothesis testing, t-tests, analysis of variance, analysis of co-variance, and repeated measures. Emphasis will be placed on the application of theory and concepts, and the interpretation of results.</w:t>
            </w:r>
          </w:p>
          <w:p w14:paraId="763D9B17" w14:textId="715B2466" w:rsidR="002009AF" w:rsidRPr="008D550B" w:rsidRDefault="002009A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4EC001E6">
              <w:rPr>
                <w:rFonts w:ascii="Palatino Linotype" w:hAnsi="Palatino Linotype"/>
                <w:b/>
                <w:bCs/>
                <w:i/>
                <w:iCs/>
                <w:sz w:val="20"/>
                <w:szCs w:val="20"/>
              </w:rPr>
              <w:t>P</w:t>
            </w:r>
            <w:r w:rsidR="00334E22" w:rsidRPr="4EC001E6">
              <w:rPr>
                <w:rFonts w:ascii="Palatino Linotype" w:hAnsi="Palatino Linotype"/>
                <w:b/>
                <w:bCs/>
                <w:i/>
                <w:iCs/>
                <w:sz w:val="20"/>
                <w:szCs w:val="20"/>
              </w:rPr>
              <w:t>re</w:t>
            </w:r>
            <w:r w:rsidR="32D00B1A" w:rsidRPr="4EC001E6">
              <w:rPr>
                <w:rFonts w:ascii="Palatino Linotype" w:hAnsi="Palatino Linotype"/>
                <w:b/>
                <w:bCs/>
                <w:i/>
                <w:iCs/>
                <w:sz w:val="20"/>
                <w:szCs w:val="20"/>
              </w:rPr>
              <w:t>-</w:t>
            </w:r>
            <w:r w:rsidR="00334E22" w:rsidRPr="4EC001E6">
              <w:rPr>
                <w:rFonts w:ascii="Palatino Linotype" w:hAnsi="Palatino Linotype"/>
                <w:b/>
                <w:bCs/>
                <w:i/>
                <w:iCs/>
                <w:sz w:val="20"/>
                <w:szCs w:val="20"/>
              </w:rPr>
              <w:t>requisites</w:t>
            </w:r>
            <w:r w:rsidRPr="008D550B">
              <w:rPr>
                <w:rFonts w:ascii="Palatino Linotype" w:hAnsi="Palatino Linotype"/>
                <w:i/>
                <w:iCs/>
                <w:sz w:val="20"/>
                <w:szCs w:val="20"/>
              </w:rPr>
              <w:t xml:space="preserve">: GEC 102 </w:t>
            </w:r>
          </w:p>
          <w:p w14:paraId="3473BCB0"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p>
        </w:tc>
        <w:tc>
          <w:tcPr>
            <w:tcW w:w="525" w:type="pct"/>
            <w:vAlign w:val="center"/>
          </w:tcPr>
          <w:p w14:paraId="571A852D" w14:textId="429D6694" w:rsidR="002009AF" w:rsidRPr="008D550B" w:rsidRDefault="00A45F0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2F73F600" w14:textId="3A065A63"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0EB131FF" w14:textId="6EF28D41"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2009AF" w:rsidRPr="00F92B75" w14:paraId="64B819CA" w14:textId="77777777" w:rsidTr="710F4BAD">
        <w:trPr>
          <w:trHeight w:hRule="exact" w:val="273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827DC35" w14:textId="77777777" w:rsidR="002009AF" w:rsidRPr="008D550B" w:rsidRDefault="002009AF">
            <w:pPr>
              <w:pStyle w:val="TableParagraph"/>
              <w:spacing w:line="276" w:lineRule="auto"/>
              <w:jc w:val="center"/>
              <w:rPr>
                <w:rFonts w:ascii="Palatino Linotype" w:eastAsia="Calibri" w:hAnsi="Palatino Linotype" w:cs="Times New Roman"/>
                <w:sz w:val="20"/>
                <w:szCs w:val="20"/>
              </w:rPr>
            </w:pPr>
            <w:r w:rsidRPr="008D550B">
              <w:rPr>
                <w:rFonts w:ascii="Palatino Linotype" w:hAnsi="Palatino Linotype"/>
                <w:sz w:val="20"/>
                <w:szCs w:val="20"/>
              </w:rPr>
              <w:t>HSC 201</w:t>
            </w:r>
          </w:p>
        </w:tc>
        <w:tc>
          <w:tcPr>
            <w:tcW w:w="2812" w:type="pct"/>
          </w:tcPr>
          <w:p w14:paraId="2C37DAFC"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NUTRITION </w:t>
            </w:r>
          </w:p>
          <w:p w14:paraId="75D8C797" w14:textId="5F4A29CC"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This course will explore the science and fundamentals of human nutrition. Topics covered include individual and family nutritional requirements, healthy vs. un-healthy choices, food safety, prevention of chronic disease, and the relation of nutrition from a public health perception in the United States and the world.</w:t>
            </w:r>
          </w:p>
          <w:p w14:paraId="186DE817" w14:textId="46DF655A"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5D20957A">
              <w:rPr>
                <w:rFonts w:ascii="Palatino Linotype" w:hAnsi="Palatino Linotype"/>
                <w:b/>
                <w:bCs/>
                <w:i/>
                <w:iCs/>
                <w:sz w:val="20"/>
                <w:szCs w:val="20"/>
              </w:rPr>
              <w:t>P</w:t>
            </w:r>
            <w:r w:rsidR="00334E22" w:rsidRPr="5D20957A">
              <w:rPr>
                <w:rFonts w:ascii="Palatino Linotype" w:hAnsi="Palatino Linotype"/>
                <w:b/>
                <w:bCs/>
                <w:i/>
                <w:iCs/>
                <w:sz w:val="20"/>
                <w:szCs w:val="20"/>
              </w:rPr>
              <w:t>re</w:t>
            </w:r>
            <w:r w:rsidR="06ECF224" w:rsidRPr="5D20957A">
              <w:rPr>
                <w:rFonts w:ascii="Palatino Linotype" w:hAnsi="Palatino Linotype"/>
                <w:b/>
                <w:bCs/>
                <w:i/>
                <w:iCs/>
                <w:sz w:val="20"/>
                <w:szCs w:val="20"/>
              </w:rPr>
              <w:t>-</w:t>
            </w:r>
            <w:r w:rsidR="00334E22" w:rsidRPr="5D20957A">
              <w:rPr>
                <w:rFonts w:ascii="Palatino Linotype" w:hAnsi="Palatino Linotype"/>
                <w:b/>
                <w:bCs/>
                <w:i/>
                <w:iCs/>
                <w:sz w:val="20"/>
                <w:szCs w:val="20"/>
              </w:rPr>
              <w:t>requisites</w:t>
            </w:r>
            <w:r w:rsidRPr="008D550B">
              <w:rPr>
                <w:rFonts w:ascii="Palatino Linotype" w:hAnsi="Palatino Linotype"/>
                <w:i/>
                <w:iCs/>
                <w:sz w:val="20"/>
                <w:szCs w:val="20"/>
              </w:rPr>
              <w:t>: HSC 103</w:t>
            </w:r>
          </w:p>
        </w:tc>
        <w:tc>
          <w:tcPr>
            <w:tcW w:w="525" w:type="pct"/>
            <w:vAlign w:val="center"/>
          </w:tcPr>
          <w:p w14:paraId="4B6D7420" w14:textId="3A40C04F"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410CCB30" w14:textId="340FD266"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22DBC8EE" w14:textId="2F635729"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2009AF" w:rsidRPr="00F92B75" w14:paraId="51A94AAD" w14:textId="77777777" w:rsidTr="710F4BAD">
        <w:trPr>
          <w:trHeight w:hRule="exact" w:val="3888"/>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14:paraId="05C25798" w14:textId="77777777" w:rsidR="002009AF" w:rsidRPr="008D550B" w:rsidRDefault="002009AF">
            <w:pPr>
              <w:pStyle w:val="TableParagraph"/>
              <w:spacing w:line="276" w:lineRule="auto"/>
              <w:jc w:val="center"/>
              <w:rPr>
                <w:rFonts w:ascii="Palatino Linotype" w:eastAsia="Calibri" w:hAnsi="Palatino Linotype" w:cs="Times New Roman"/>
                <w:sz w:val="20"/>
                <w:szCs w:val="20"/>
              </w:rPr>
            </w:pPr>
            <w:r w:rsidRPr="008D550B">
              <w:rPr>
                <w:rFonts w:ascii="Palatino Linotype" w:hAnsi="Palatino Linotype"/>
                <w:sz w:val="20"/>
                <w:szCs w:val="20"/>
              </w:rPr>
              <w:t xml:space="preserve">GEC 203 </w:t>
            </w:r>
          </w:p>
        </w:tc>
        <w:tc>
          <w:tcPr>
            <w:tcW w:w="2812" w:type="pct"/>
          </w:tcPr>
          <w:p w14:paraId="0BA70357"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INTRODUCTION TO PUBLIC SPEAKING </w:t>
            </w:r>
          </w:p>
          <w:p w14:paraId="2137DF06"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This course prepares the student to deliver speeches within a group or public setting. Emphasis is placed on research, preparation, delivery by informative and persuasive special occasion public speaking. Upon completion, students should be able to prepare and deliver well-organized speeches and participate in group discussions with appropriate audiovisual support. Students should demonstrate the interpersonal skills necessary to be effective communicators in academic settings, the workplace, and the community.</w:t>
            </w:r>
          </w:p>
          <w:p w14:paraId="7773A86B" w14:textId="058D735B" w:rsidR="002009AF" w:rsidRPr="00D41329" w:rsidRDefault="0034797C" w:rsidP="00A55C99">
            <w:pPr>
              <w:tabs>
                <w:tab w:val="left" w:pos="2935"/>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03A9B4CC">
              <w:rPr>
                <w:rFonts w:ascii="Palatino Linotype" w:hAnsi="Palatino Linotype"/>
                <w:b/>
                <w:bCs/>
                <w:i/>
                <w:iCs/>
                <w:sz w:val="20"/>
                <w:szCs w:val="20"/>
              </w:rPr>
              <w:t>Pre</w:t>
            </w:r>
            <w:r w:rsidR="39EA54D5" w:rsidRPr="03A9B4CC">
              <w:rPr>
                <w:rFonts w:ascii="Palatino Linotype" w:hAnsi="Palatino Linotype"/>
                <w:b/>
                <w:bCs/>
                <w:i/>
                <w:iCs/>
                <w:sz w:val="20"/>
                <w:szCs w:val="20"/>
              </w:rPr>
              <w:t>-</w:t>
            </w:r>
            <w:r w:rsidRPr="03A9B4CC">
              <w:rPr>
                <w:rFonts w:ascii="Palatino Linotype" w:hAnsi="Palatino Linotype"/>
                <w:b/>
                <w:bCs/>
                <w:i/>
                <w:iCs/>
                <w:sz w:val="20"/>
                <w:szCs w:val="20"/>
              </w:rPr>
              <w:t>requisites</w:t>
            </w:r>
            <w:r w:rsidR="002009AF" w:rsidRPr="00D41329">
              <w:rPr>
                <w:rFonts w:ascii="Palatino Linotype" w:hAnsi="Palatino Linotype"/>
                <w:i/>
                <w:iCs/>
                <w:sz w:val="20"/>
                <w:szCs w:val="20"/>
              </w:rPr>
              <w:t>: GEC 101</w:t>
            </w:r>
            <w:r w:rsidR="00A55C99">
              <w:tab/>
            </w:r>
          </w:p>
        </w:tc>
        <w:tc>
          <w:tcPr>
            <w:tcW w:w="525" w:type="pct"/>
            <w:vAlign w:val="center"/>
          </w:tcPr>
          <w:p w14:paraId="2B10F667" w14:textId="5BBBB7F3"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44C985B0" w14:textId="62712311"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softHyphen/>
              <w:t>_</w:t>
            </w:r>
          </w:p>
        </w:tc>
        <w:tc>
          <w:tcPr>
            <w:tcW w:w="522" w:type="pct"/>
            <w:vAlign w:val="center"/>
          </w:tcPr>
          <w:p w14:paraId="021A9A97" w14:textId="365CC5B9"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2009AF" w:rsidRPr="00F92B75" w14:paraId="6587D725" w14:textId="77777777" w:rsidTr="710F4BAD">
        <w:trPr>
          <w:trHeight w:hRule="exact" w:val="3888"/>
        </w:trPr>
        <w:tc>
          <w:tcPr>
            <w:cnfStyle w:val="001000000000" w:firstRow="0" w:lastRow="0" w:firstColumn="1" w:lastColumn="0" w:oddVBand="0" w:evenVBand="0" w:oddHBand="0" w:evenHBand="0" w:firstRowFirstColumn="0" w:firstRowLastColumn="0" w:lastRowFirstColumn="0" w:lastRowLastColumn="0"/>
            <w:tcW w:w="605" w:type="pct"/>
            <w:vAlign w:val="center"/>
          </w:tcPr>
          <w:p w14:paraId="66A2B50D" w14:textId="77777777" w:rsidR="002009AF" w:rsidRPr="008D550B" w:rsidRDefault="002009AF">
            <w:pPr>
              <w:pStyle w:val="TableParagraph"/>
              <w:spacing w:line="276" w:lineRule="auto"/>
              <w:jc w:val="center"/>
              <w:rPr>
                <w:rFonts w:ascii="Palatino Linotype" w:eastAsia="Calibri" w:hAnsi="Palatino Linotype" w:cs="Times New Roman"/>
                <w:sz w:val="20"/>
                <w:szCs w:val="20"/>
              </w:rPr>
            </w:pPr>
            <w:r w:rsidRPr="008D550B">
              <w:rPr>
                <w:rFonts w:ascii="Palatino Linotype" w:hAnsi="Palatino Linotype"/>
                <w:sz w:val="20"/>
                <w:szCs w:val="20"/>
              </w:rPr>
              <w:t>NUR 3000</w:t>
            </w:r>
          </w:p>
        </w:tc>
        <w:tc>
          <w:tcPr>
            <w:tcW w:w="2812" w:type="pct"/>
          </w:tcPr>
          <w:p w14:paraId="0B089B47" w14:textId="480F6545"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NURSING THEORY </w:t>
            </w:r>
            <w:r w:rsidR="00761B97">
              <w:rPr>
                <w:rFonts w:ascii="Palatino Linotype" w:hAnsi="Palatino Linotype"/>
                <w:b/>
                <w:bCs/>
                <w:sz w:val="20"/>
                <w:szCs w:val="20"/>
              </w:rPr>
              <w:t>AND</w:t>
            </w:r>
            <w:r w:rsidRPr="008D550B">
              <w:rPr>
                <w:rFonts w:ascii="Palatino Linotype" w:hAnsi="Palatino Linotype"/>
                <w:b/>
                <w:bCs/>
                <w:sz w:val="20"/>
                <w:szCs w:val="20"/>
              </w:rPr>
              <w:t xml:space="preserve"> THEORISTS</w:t>
            </w:r>
          </w:p>
          <w:p w14:paraId="6439A751"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This course will explore the foundational knowledge of nursing theories and the contributions of nurse theorists for the advancement of continuous quality improvement in patient care. Topics include historical, international, and emerging trends in nursing theory. Emphasis is placed on the adoption and application of nursing philosophy in bridging the gap between theory and practice. The student will study the application of nursing theories through case studies and other exercises in the pursuit of health and wellness.</w:t>
            </w:r>
          </w:p>
          <w:p w14:paraId="12D4B4EE" w14:textId="38C1576A" w:rsidR="002009AF" w:rsidRPr="008D550B" w:rsidRDefault="0034797C" w:rsidP="000475CC">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6012A7D5">
              <w:rPr>
                <w:rFonts w:ascii="Palatino Linotype" w:hAnsi="Palatino Linotype"/>
                <w:b/>
                <w:bCs/>
                <w:i/>
                <w:iCs/>
                <w:sz w:val="20"/>
                <w:szCs w:val="20"/>
              </w:rPr>
              <w:t>Pre</w:t>
            </w:r>
            <w:r w:rsidR="75754692" w:rsidRPr="6012A7D5">
              <w:rPr>
                <w:rFonts w:ascii="Palatino Linotype" w:hAnsi="Palatino Linotype"/>
                <w:b/>
                <w:bCs/>
                <w:i/>
                <w:iCs/>
                <w:sz w:val="20"/>
                <w:szCs w:val="20"/>
              </w:rPr>
              <w:t>-</w:t>
            </w:r>
            <w:r w:rsidRPr="6012A7D5">
              <w:rPr>
                <w:rFonts w:ascii="Palatino Linotype" w:hAnsi="Palatino Linotype"/>
                <w:b/>
                <w:bCs/>
                <w:i/>
                <w:iCs/>
                <w:sz w:val="20"/>
                <w:szCs w:val="20"/>
              </w:rPr>
              <w:t>requisites</w:t>
            </w:r>
            <w:r w:rsidR="002009AF" w:rsidRPr="008D550B">
              <w:rPr>
                <w:rFonts w:ascii="Palatino Linotype" w:hAnsi="Palatino Linotype"/>
                <w:i/>
                <w:iCs/>
                <w:sz w:val="20"/>
                <w:szCs w:val="20"/>
              </w:rPr>
              <w:t xml:space="preserve">: All General Education Courses </w:t>
            </w:r>
          </w:p>
          <w:p w14:paraId="052DD486" w14:textId="150D874D" w:rsidR="002009AF" w:rsidRPr="008D550B" w:rsidRDefault="002009AF" w:rsidP="000475C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525" w:type="pct"/>
            <w:vAlign w:val="center"/>
          </w:tcPr>
          <w:p w14:paraId="4A3EC5C9" w14:textId="0692C107" w:rsidR="002009AF" w:rsidRPr="008D550B" w:rsidRDefault="00433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65369732" w14:textId="2EECE74E" w:rsidR="002009AF" w:rsidRPr="008D550B" w:rsidRDefault="00E42F9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7A533792" w14:textId="2364AEDF"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715E446B" w14:textId="77777777" w:rsidTr="710F4BAD">
        <w:trPr>
          <w:trHeight w:hRule="exact" w:val="417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27559111"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3050</w:t>
            </w:r>
          </w:p>
        </w:tc>
        <w:tc>
          <w:tcPr>
            <w:tcW w:w="2812" w:type="pct"/>
          </w:tcPr>
          <w:p w14:paraId="18AAFEDD"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LEGAL AND ETHICAL ISSUES IN NURSING</w:t>
            </w:r>
          </w:p>
          <w:p w14:paraId="730014E9" w14:textId="6140FAFD"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course is designed to provide the student with a working knowledge of the current and emerging influences of the law, legal issues, and ethical issues in nursing practice. It addresses the expanding autonomous roles of nurses at all levels of education and licensure in all settings. A study of innovative health care delivery models, new federal and state laws, including the ACA is included. Emphasis is placed on legal and ethical accountability within the nursing scope of practice. The student will gain a deeper reflection on connections between law and ethics through an examination of case scenarios, historical, and current laws.</w:t>
            </w:r>
          </w:p>
          <w:p w14:paraId="652F2A6D" w14:textId="582FAC83" w:rsidR="002009AF" w:rsidRPr="00395A51" w:rsidRDefault="009A535B" w:rsidP="00F85F64">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6D9FF6E1">
              <w:rPr>
                <w:rFonts w:ascii="Palatino Linotype" w:hAnsi="Palatino Linotype"/>
                <w:b/>
                <w:bCs/>
                <w:i/>
                <w:iCs/>
                <w:sz w:val="20"/>
                <w:szCs w:val="20"/>
              </w:rPr>
              <w:t>Pre</w:t>
            </w:r>
            <w:r w:rsidR="1C29AE9E" w:rsidRPr="4A08E9EB">
              <w:rPr>
                <w:rFonts w:ascii="Palatino Linotype" w:hAnsi="Palatino Linotype"/>
                <w:b/>
                <w:bCs/>
                <w:i/>
                <w:iCs/>
                <w:sz w:val="20"/>
                <w:szCs w:val="20"/>
              </w:rPr>
              <w:t>-</w:t>
            </w:r>
            <w:r w:rsidRPr="6D9FF6E1">
              <w:rPr>
                <w:rFonts w:ascii="Palatino Linotype" w:hAnsi="Palatino Linotype"/>
                <w:b/>
                <w:bCs/>
                <w:i/>
                <w:iCs/>
                <w:sz w:val="20"/>
                <w:szCs w:val="20"/>
              </w:rPr>
              <w:t>requisites</w:t>
            </w:r>
            <w:r w:rsidR="002009AF" w:rsidRPr="008D550B">
              <w:rPr>
                <w:rFonts w:ascii="Palatino Linotype" w:hAnsi="Palatino Linotype"/>
                <w:i/>
                <w:iCs/>
                <w:sz w:val="20"/>
                <w:szCs w:val="20"/>
              </w:rPr>
              <w:t xml:space="preserve">: </w:t>
            </w:r>
            <w:r w:rsidR="00873118">
              <w:rPr>
                <w:rFonts w:ascii="Palatino Linotype" w:hAnsi="Palatino Linotype"/>
                <w:i/>
                <w:iCs/>
                <w:sz w:val="20"/>
                <w:szCs w:val="20"/>
              </w:rPr>
              <w:t>NUR 3000</w:t>
            </w:r>
          </w:p>
          <w:p w14:paraId="5D7B7422" w14:textId="46BA9264" w:rsidR="002009AF" w:rsidRPr="008D550B" w:rsidRDefault="002009AF" w:rsidP="00F85F64">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p>
        </w:tc>
        <w:tc>
          <w:tcPr>
            <w:tcW w:w="525" w:type="pct"/>
            <w:vAlign w:val="center"/>
          </w:tcPr>
          <w:p w14:paraId="642322B4" w14:textId="05348079" w:rsidR="002009AF" w:rsidRPr="008D550B" w:rsidRDefault="0084186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32F731E0" w14:textId="53C81783" w:rsidR="002009AF" w:rsidRPr="008D550B" w:rsidRDefault="0084186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softHyphen/>
              <w:t>_</w:t>
            </w:r>
          </w:p>
        </w:tc>
        <w:tc>
          <w:tcPr>
            <w:tcW w:w="522" w:type="pct"/>
            <w:vAlign w:val="center"/>
          </w:tcPr>
          <w:p w14:paraId="50413A16" w14:textId="4943729E"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4B8A9965" w14:textId="77777777" w:rsidTr="710F4BAD">
        <w:trPr>
          <w:trHeight w:hRule="exact" w:val="3024"/>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873A253"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3060</w:t>
            </w:r>
          </w:p>
        </w:tc>
        <w:tc>
          <w:tcPr>
            <w:tcW w:w="2812" w:type="pct"/>
          </w:tcPr>
          <w:p w14:paraId="172721E5" w14:textId="77777777" w:rsidR="002009AF" w:rsidRPr="00BC4E1E"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BC4E1E">
              <w:rPr>
                <w:rFonts w:ascii="Palatino Linotype" w:hAnsi="Palatino Linotype"/>
                <w:b/>
                <w:bCs/>
                <w:sz w:val="20"/>
                <w:szCs w:val="20"/>
              </w:rPr>
              <w:t>ADVANCED PATHOPHYSIOLOGY</w:t>
            </w:r>
          </w:p>
          <w:p w14:paraId="534C1C91" w14:textId="046C4D5B"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This course explores pathophysiological conditions encountered in clinical practice across the life span of people. Emphasis is placed on regulatory and compensatory mechanisms as they relate to commonly occurring diseases. Upon course completion, students will have a greater understanding of the human body and deviations from normal.</w:t>
            </w:r>
          </w:p>
          <w:p w14:paraId="29F0C05E" w14:textId="16DB020C" w:rsidR="002009AF" w:rsidRPr="008D550B" w:rsidRDefault="003A0E35" w:rsidP="00F85F64">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4935A563">
              <w:rPr>
                <w:rFonts w:ascii="Palatino Linotype" w:hAnsi="Palatino Linotype"/>
                <w:b/>
                <w:bCs/>
                <w:i/>
                <w:iCs/>
                <w:sz w:val="20"/>
                <w:szCs w:val="20"/>
              </w:rPr>
              <w:t>Pre</w:t>
            </w:r>
            <w:r w:rsidR="2A4C215D" w:rsidRPr="4935A563">
              <w:rPr>
                <w:rFonts w:ascii="Palatino Linotype" w:hAnsi="Palatino Linotype"/>
                <w:b/>
                <w:bCs/>
                <w:i/>
                <w:iCs/>
                <w:sz w:val="20"/>
                <w:szCs w:val="20"/>
              </w:rPr>
              <w:t>-</w:t>
            </w:r>
            <w:r w:rsidRPr="4935A563">
              <w:rPr>
                <w:rFonts w:ascii="Palatino Linotype" w:hAnsi="Palatino Linotype"/>
                <w:b/>
                <w:bCs/>
                <w:i/>
                <w:iCs/>
                <w:sz w:val="20"/>
                <w:szCs w:val="20"/>
              </w:rPr>
              <w:t>requisites</w:t>
            </w:r>
            <w:r w:rsidR="002009AF" w:rsidRPr="008D550B">
              <w:rPr>
                <w:rFonts w:ascii="Palatino Linotype" w:hAnsi="Palatino Linotype"/>
                <w:i/>
                <w:iCs/>
                <w:sz w:val="20"/>
                <w:szCs w:val="20"/>
              </w:rPr>
              <w:t xml:space="preserve">: </w:t>
            </w:r>
            <w:r w:rsidR="00562A36">
              <w:rPr>
                <w:rFonts w:ascii="Palatino Linotype" w:hAnsi="Palatino Linotype"/>
                <w:i/>
                <w:iCs/>
                <w:sz w:val="20"/>
                <w:szCs w:val="20"/>
              </w:rPr>
              <w:t>NUR 3050</w:t>
            </w:r>
          </w:p>
          <w:p w14:paraId="141099E3" w14:textId="66CA0160" w:rsidR="002009AF" w:rsidRPr="008D550B" w:rsidRDefault="002009AF" w:rsidP="00F85F64">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p>
        </w:tc>
        <w:tc>
          <w:tcPr>
            <w:tcW w:w="525" w:type="pct"/>
            <w:vAlign w:val="center"/>
          </w:tcPr>
          <w:p w14:paraId="5BEC54BB" w14:textId="7A5D3678" w:rsidR="002009AF" w:rsidRPr="008D550B" w:rsidRDefault="0084186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147B7DC7" w14:textId="2AF96037" w:rsidR="002009AF" w:rsidRPr="008D550B" w:rsidRDefault="0084186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softHyphen/>
            </w:r>
            <w:r w:rsidR="003C0E56">
              <w:rPr>
                <w:rFonts w:ascii="Palatino Linotype" w:hAnsi="Palatino Linotype"/>
                <w:sz w:val="20"/>
                <w:szCs w:val="20"/>
              </w:rPr>
              <w:t>_</w:t>
            </w:r>
          </w:p>
        </w:tc>
        <w:tc>
          <w:tcPr>
            <w:tcW w:w="522" w:type="pct"/>
            <w:vAlign w:val="center"/>
          </w:tcPr>
          <w:p w14:paraId="6094E7B9" w14:textId="431BDBFA"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68085DD7" w14:textId="77777777" w:rsidTr="710F4BAD">
        <w:trPr>
          <w:trHeight w:hRule="exact" w:val="3888"/>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F2B94D4"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3100</w:t>
            </w:r>
          </w:p>
        </w:tc>
        <w:tc>
          <w:tcPr>
            <w:tcW w:w="2812" w:type="pct"/>
          </w:tcPr>
          <w:p w14:paraId="65F95A63"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TRANSCULTURAL NURSING </w:t>
            </w:r>
          </w:p>
          <w:p w14:paraId="2A0D6BD9" w14:textId="52E34FA0"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course is a comprehensive study of theories, models, and assessments used to foster transcultural nursing. Discussion includes Leininger's Theory of Culture, Care, Diversity, and Universality and Purnell's Model for Cultural Competence, and others. Emphasis will be on the utilization of various models for conducting a transcultural assessment, implementation strategies, evaluations of evidence-based practice, life span issues, and ethical implications. The student will learn the knowledge and skills to be transculturally competent in the nursing processes.</w:t>
            </w:r>
          </w:p>
          <w:p w14:paraId="7318DAF6" w14:textId="7B35BCCD" w:rsidR="002009AF" w:rsidRPr="006A21F0" w:rsidRDefault="002009AF" w:rsidP="009D1B73">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640B4C8C">
              <w:rPr>
                <w:rFonts w:ascii="Palatino Linotype" w:hAnsi="Palatino Linotype"/>
                <w:b/>
                <w:bCs/>
                <w:i/>
                <w:iCs/>
                <w:sz w:val="20"/>
                <w:szCs w:val="20"/>
              </w:rPr>
              <w:t>P</w:t>
            </w:r>
            <w:r w:rsidR="003A0E35" w:rsidRPr="640B4C8C">
              <w:rPr>
                <w:rFonts w:ascii="Palatino Linotype" w:hAnsi="Palatino Linotype"/>
                <w:b/>
                <w:bCs/>
                <w:i/>
                <w:iCs/>
                <w:sz w:val="20"/>
                <w:szCs w:val="20"/>
              </w:rPr>
              <w:t>re</w:t>
            </w:r>
            <w:r w:rsidR="39943E64" w:rsidRPr="640B4C8C">
              <w:rPr>
                <w:rFonts w:ascii="Palatino Linotype" w:hAnsi="Palatino Linotype"/>
                <w:b/>
                <w:bCs/>
                <w:i/>
                <w:iCs/>
                <w:sz w:val="20"/>
                <w:szCs w:val="20"/>
              </w:rPr>
              <w:t>-</w:t>
            </w:r>
            <w:r w:rsidR="008B0CC9" w:rsidRPr="640B4C8C">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6A21F0">
              <w:rPr>
                <w:rFonts w:ascii="Palatino Linotype" w:hAnsi="Palatino Linotype"/>
                <w:i/>
                <w:iCs/>
                <w:sz w:val="20"/>
                <w:szCs w:val="20"/>
              </w:rPr>
              <w:t>NUR 3060</w:t>
            </w:r>
          </w:p>
        </w:tc>
        <w:tc>
          <w:tcPr>
            <w:tcW w:w="525" w:type="pct"/>
            <w:vAlign w:val="center"/>
          </w:tcPr>
          <w:p w14:paraId="1B950FCC" w14:textId="4614CEDA" w:rsidR="002009AF" w:rsidRPr="008D550B" w:rsidRDefault="003C0E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408BC579" w14:textId="2BBE78C1" w:rsidR="002009AF" w:rsidRPr="008D550B" w:rsidRDefault="003C0E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softHyphen/>
              <w:t>_</w:t>
            </w:r>
          </w:p>
        </w:tc>
        <w:tc>
          <w:tcPr>
            <w:tcW w:w="522" w:type="pct"/>
            <w:vAlign w:val="center"/>
          </w:tcPr>
          <w:p w14:paraId="4D238DEB" w14:textId="1C8D348A"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12DFBB28" w14:textId="77777777" w:rsidTr="710F4BAD">
        <w:trPr>
          <w:trHeight w:hRule="exact" w:val="3888"/>
        </w:trPr>
        <w:tc>
          <w:tcPr>
            <w:cnfStyle w:val="001000000000" w:firstRow="0" w:lastRow="0" w:firstColumn="1" w:lastColumn="0" w:oddVBand="0" w:evenVBand="0" w:oddHBand="0" w:evenHBand="0" w:firstRowFirstColumn="0" w:firstRowLastColumn="0" w:lastRowFirstColumn="0" w:lastRowLastColumn="0"/>
            <w:tcW w:w="605" w:type="pct"/>
            <w:vAlign w:val="center"/>
          </w:tcPr>
          <w:p w14:paraId="2404E968"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3150</w:t>
            </w:r>
          </w:p>
        </w:tc>
        <w:tc>
          <w:tcPr>
            <w:tcW w:w="2812" w:type="pct"/>
          </w:tcPr>
          <w:p w14:paraId="6B7B0EA0"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EVIDENCE-BASED PRACTICE AND RESEARCH</w:t>
            </w:r>
          </w:p>
          <w:p w14:paraId="6AECF3C7"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course is designed to develop the theory and implementation of evidence-based practice (EBP). Discussions about annotated bibliographies, referencing, and the use of citations within scientific journals. Outcomes will be evaluated with different models including the ACE Star Model of Knowledge, Transformation, PICO, and others to assess for effective change. Emphasis will be placed on the implementation of research driven, evidence-based care for the continuous improvement of quality and safety of nursing practice.</w:t>
            </w:r>
          </w:p>
          <w:p w14:paraId="1F51099D" w14:textId="2F697161" w:rsidR="002009AF" w:rsidRPr="008D550B" w:rsidRDefault="0071309B" w:rsidP="009D1B73">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640B4C8C">
              <w:rPr>
                <w:rFonts w:ascii="Palatino Linotype" w:hAnsi="Palatino Linotype"/>
                <w:b/>
                <w:bCs/>
                <w:i/>
                <w:iCs/>
                <w:sz w:val="20"/>
                <w:szCs w:val="20"/>
              </w:rPr>
              <w:t>Pre</w:t>
            </w:r>
            <w:r w:rsidR="01682AC8" w:rsidRPr="640B4C8C">
              <w:rPr>
                <w:rFonts w:ascii="Palatino Linotype" w:hAnsi="Palatino Linotype"/>
                <w:b/>
                <w:bCs/>
                <w:i/>
                <w:iCs/>
                <w:sz w:val="20"/>
                <w:szCs w:val="20"/>
              </w:rPr>
              <w:t>-</w:t>
            </w:r>
            <w:r w:rsidRPr="640B4C8C">
              <w:rPr>
                <w:rFonts w:ascii="Palatino Linotype" w:hAnsi="Palatino Linotype"/>
                <w:b/>
                <w:bCs/>
                <w:i/>
                <w:iCs/>
                <w:sz w:val="20"/>
                <w:szCs w:val="20"/>
              </w:rPr>
              <w:t>requisites</w:t>
            </w:r>
            <w:r w:rsidR="002009AF" w:rsidRPr="008D550B">
              <w:rPr>
                <w:rFonts w:ascii="Palatino Linotype" w:hAnsi="Palatino Linotype"/>
                <w:i/>
                <w:iCs/>
                <w:sz w:val="20"/>
                <w:szCs w:val="20"/>
              </w:rPr>
              <w:t xml:space="preserve">: </w:t>
            </w:r>
            <w:r w:rsidR="006A21F0">
              <w:rPr>
                <w:rFonts w:ascii="Palatino Linotype" w:hAnsi="Palatino Linotype"/>
                <w:i/>
                <w:iCs/>
                <w:sz w:val="20"/>
                <w:szCs w:val="20"/>
              </w:rPr>
              <w:t>NUR 3100</w:t>
            </w:r>
            <w:r w:rsidR="002009AF" w:rsidRPr="008D550B">
              <w:rPr>
                <w:rFonts w:ascii="Palatino Linotype" w:hAnsi="Palatino Linotype"/>
                <w:i/>
                <w:iCs/>
                <w:sz w:val="20"/>
                <w:szCs w:val="20"/>
              </w:rPr>
              <w:t xml:space="preserve"> </w:t>
            </w:r>
          </w:p>
          <w:p w14:paraId="02EA8A4E" w14:textId="6FC87D8D" w:rsidR="002009AF" w:rsidRPr="008D550B" w:rsidRDefault="002009AF" w:rsidP="009D1B73">
            <w:pPr>
              <w:tabs>
                <w:tab w:val="left" w:pos="5190"/>
              </w:tabs>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i/>
                <w:iCs/>
                <w:sz w:val="20"/>
                <w:szCs w:val="20"/>
              </w:rPr>
              <w:tab/>
            </w:r>
          </w:p>
        </w:tc>
        <w:tc>
          <w:tcPr>
            <w:tcW w:w="525" w:type="pct"/>
            <w:vAlign w:val="center"/>
          </w:tcPr>
          <w:p w14:paraId="7AC883A3" w14:textId="018FFDDB" w:rsidR="002009AF" w:rsidRPr="008D550B" w:rsidRDefault="003C0E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796EF1FC" w14:textId="05D33077" w:rsidR="002009AF" w:rsidRPr="008D550B" w:rsidRDefault="003C0E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3046455D" w14:textId="6555F084"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777F9D20" w14:textId="77777777" w:rsidTr="710F4BAD">
        <w:trPr>
          <w:trHeight w:hRule="exact" w:val="5184"/>
        </w:trPr>
        <w:tc>
          <w:tcPr>
            <w:cnfStyle w:val="001000000000" w:firstRow="0" w:lastRow="0" w:firstColumn="1" w:lastColumn="0" w:oddVBand="0" w:evenVBand="0" w:oddHBand="0" w:evenHBand="0" w:firstRowFirstColumn="0" w:firstRowLastColumn="0" w:lastRowFirstColumn="0" w:lastRowLastColumn="0"/>
            <w:tcW w:w="605" w:type="pct"/>
            <w:vAlign w:val="center"/>
          </w:tcPr>
          <w:p w14:paraId="2C1BB41E"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3200</w:t>
            </w:r>
          </w:p>
        </w:tc>
        <w:tc>
          <w:tcPr>
            <w:tcW w:w="2812" w:type="pct"/>
          </w:tcPr>
          <w:p w14:paraId="3DD99A6C"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ADVANCED HEALTH ASSESSMENT</w:t>
            </w:r>
          </w:p>
          <w:p w14:paraId="6005EB90" w14:textId="2DA65142"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 xml:space="preserve">This course is designed to develop essential concepts to improve the quality and safety of nursing practice in the </w:t>
            </w:r>
            <w:r w:rsidR="00491607">
              <w:rPr>
                <w:rFonts w:ascii="Palatino Linotype" w:hAnsi="Palatino Linotype"/>
                <w:sz w:val="20"/>
                <w:szCs w:val="20"/>
              </w:rPr>
              <w:t xml:space="preserve">individual and </w:t>
            </w:r>
            <w:r w:rsidRPr="008D550B">
              <w:rPr>
                <w:rFonts w:ascii="Palatino Linotype" w:hAnsi="Palatino Linotype"/>
                <w:sz w:val="20"/>
                <w:szCs w:val="20"/>
              </w:rPr>
              <w:t>community. The concepts of Quality and Safety Education in Nursing (QSEN) are incorporated to provide the student with the knowledge</w:t>
            </w:r>
            <w:r w:rsidR="007A4BDC">
              <w:rPr>
                <w:rFonts w:ascii="Palatino Linotype" w:hAnsi="Palatino Linotype"/>
                <w:sz w:val="20"/>
                <w:szCs w:val="20"/>
              </w:rPr>
              <w:t>;</w:t>
            </w:r>
            <w:r w:rsidRPr="008D550B">
              <w:rPr>
                <w:rFonts w:ascii="Palatino Linotype" w:hAnsi="Palatino Linotype"/>
                <w:sz w:val="20"/>
                <w:szCs w:val="20"/>
              </w:rPr>
              <w:t xml:space="preserve"> skills</w:t>
            </w:r>
            <w:r w:rsidR="007A4BDC">
              <w:rPr>
                <w:rFonts w:ascii="Palatino Linotype" w:hAnsi="Palatino Linotype"/>
                <w:sz w:val="20"/>
                <w:szCs w:val="20"/>
              </w:rPr>
              <w:t>;</w:t>
            </w:r>
            <w:r w:rsidRPr="008D550B">
              <w:rPr>
                <w:rFonts w:ascii="Palatino Linotype" w:hAnsi="Palatino Linotype"/>
                <w:sz w:val="20"/>
                <w:szCs w:val="20"/>
              </w:rPr>
              <w:t xml:space="preserve"> and attitudes to plan for</w:t>
            </w:r>
            <w:r w:rsidR="007A4BDC">
              <w:rPr>
                <w:rFonts w:ascii="Palatino Linotype" w:hAnsi="Palatino Linotype"/>
                <w:sz w:val="20"/>
                <w:szCs w:val="20"/>
              </w:rPr>
              <w:t>, assess,</w:t>
            </w:r>
            <w:r w:rsidRPr="008D550B">
              <w:rPr>
                <w:rFonts w:ascii="Palatino Linotype" w:hAnsi="Palatino Linotype"/>
                <w:sz w:val="20"/>
                <w:szCs w:val="20"/>
              </w:rPr>
              <w:t xml:space="preserve"> and manage patient care </w:t>
            </w:r>
            <w:r w:rsidR="00302C3F">
              <w:rPr>
                <w:rFonts w:ascii="Palatino Linotype" w:hAnsi="Palatino Linotype"/>
                <w:sz w:val="20"/>
                <w:szCs w:val="20"/>
              </w:rPr>
              <w:t xml:space="preserve">individually, </w:t>
            </w:r>
            <w:r w:rsidRPr="008D550B">
              <w:rPr>
                <w:rFonts w:ascii="Palatino Linotype" w:hAnsi="Palatino Linotype"/>
                <w:sz w:val="20"/>
                <w:szCs w:val="20"/>
              </w:rPr>
              <w:t>in</w:t>
            </w:r>
            <w:r w:rsidR="00302C3F">
              <w:rPr>
                <w:rFonts w:ascii="Palatino Linotype" w:hAnsi="Palatino Linotype"/>
                <w:sz w:val="20"/>
                <w:szCs w:val="20"/>
              </w:rPr>
              <w:t xml:space="preserve"> the</w:t>
            </w:r>
            <w:r w:rsidRPr="008D550B">
              <w:rPr>
                <w:rFonts w:ascii="Palatino Linotype" w:hAnsi="Palatino Linotype"/>
                <w:sz w:val="20"/>
                <w:szCs w:val="20"/>
              </w:rPr>
              <w:t xml:space="preserve"> community and global settings. Emphasis is placed on nursing concepts to improve the quality of care and enhance the safety of individuals, families, and communities</w:t>
            </w:r>
            <w:r w:rsidR="00FC1A44">
              <w:rPr>
                <w:rFonts w:ascii="Palatino Linotype" w:hAnsi="Palatino Linotype"/>
                <w:sz w:val="20"/>
                <w:szCs w:val="20"/>
              </w:rPr>
              <w:t>, as well concepts of performing advanced health assessment skills on those populations</w:t>
            </w:r>
            <w:r w:rsidR="00491607">
              <w:rPr>
                <w:rFonts w:ascii="Palatino Linotype" w:hAnsi="Palatino Linotype"/>
                <w:sz w:val="20"/>
                <w:szCs w:val="20"/>
              </w:rPr>
              <w:t xml:space="preserve">. </w:t>
            </w:r>
            <w:r w:rsidRPr="008D550B">
              <w:rPr>
                <w:rFonts w:ascii="Palatino Linotype" w:hAnsi="Palatino Linotype"/>
                <w:sz w:val="20"/>
                <w:szCs w:val="20"/>
              </w:rPr>
              <w:t>Topics include disaster management, population health, pregnant teens, the homeless, mental health, immigrants, violence, abuse, addictions</w:t>
            </w:r>
            <w:r w:rsidR="00491607">
              <w:rPr>
                <w:rFonts w:ascii="Palatino Linotype" w:hAnsi="Palatino Linotype"/>
                <w:sz w:val="20"/>
                <w:szCs w:val="20"/>
              </w:rPr>
              <w:t xml:space="preserve">, and </w:t>
            </w:r>
            <w:r w:rsidR="00302C3F">
              <w:rPr>
                <w:rFonts w:ascii="Palatino Linotype" w:hAnsi="Palatino Linotype"/>
                <w:sz w:val="20"/>
                <w:szCs w:val="20"/>
              </w:rPr>
              <w:t>the impact of these issues on health.</w:t>
            </w:r>
            <w:r w:rsidR="00681968">
              <w:rPr>
                <w:rFonts w:ascii="Palatino Linotype" w:hAnsi="Palatino Linotype"/>
                <w:sz w:val="20"/>
                <w:szCs w:val="20"/>
              </w:rPr>
              <w:t xml:space="preserve"> </w:t>
            </w:r>
          </w:p>
          <w:p w14:paraId="2C21166D" w14:textId="4F672338" w:rsidR="002009AF" w:rsidRPr="008D550B" w:rsidRDefault="002009AF" w:rsidP="00A11D06">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640B4C8C">
              <w:rPr>
                <w:rFonts w:ascii="Palatino Linotype" w:hAnsi="Palatino Linotype"/>
                <w:b/>
                <w:bCs/>
                <w:i/>
                <w:iCs/>
                <w:sz w:val="20"/>
                <w:szCs w:val="20"/>
              </w:rPr>
              <w:t>P</w:t>
            </w:r>
            <w:r w:rsidR="001F2208" w:rsidRPr="640B4C8C">
              <w:rPr>
                <w:rFonts w:ascii="Palatino Linotype" w:hAnsi="Palatino Linotype"/>
                <w:b/>
                <w:bCs/>
                <w:i/>
                <w:iCs/>
                <w:sz w:val="20"/>
                <w:szCs w:val="20"/>
              </w:rPr>
              <w:t>re</w:t>
            </w:r>
            <w:r w:rsidR="53FFABC9" w:rsidRPr="640B4C8C">
              <w:rPr>
                <w:rFonts w:ascii="Palatino Linotype" w:hAnsi="Palatino Linotype"/>
                <w:b/>
                <w:bCs/>
                <w:i/>
                <w:iCs/>
                <w:sz w:val="20"/>
                <w:szCs w:val="20"/>
              </w:rPr>
              <w:t>-</w:t>
            </w:r>
            <w:r w:rsidR="001F2208" w:rsidRPr="640B4C8C">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A11D06">
              <w:rPr>
                <w:rFonts w:ascii="Palatino Linotype" w:hAnsi="Palatino Linotype"/>
                <w:i/>
                <w:iCs/>
                <w:sz w:val="20"/>
                <w:szCs w:val="20"/>
              </w:rPr>
              <w:t>NUR 3150</w:t>
            </w:r>
          </w:p>
        </w:tc>
        <w:tc>
          <w:tcPr>
            <w:tcW w:w="525" w:type="pct"/>
            <w:vAlign w:val="center"/>
          </w:tcPr>
          <w:p w14:paraId="0C662101" w14:textId="755B3F74" w:rsidR="002009AF" w:rsidRPr="008D550B" w:rsidRDefault="003C0E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450CC8D4" w14:textId="578D0A15" w:rsidR="002009AF" w:rsidRPr="008D550B" w:rsidRDefault="003C0E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softHyphen/>
              <w:t>_</w:t>
            </w:r>
          </w:p>
        </w:tc>
        <w:tc>
          <w:tcPr>
            <w:tcW w:w="522" w:type="pct"/>
            <w:vAlign w:val="center"/>
          </w:tcPr>
          <w:p w14:paraId="16813FF7" w14:textId="65077734"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79307FF4" w14:textId="77777777" w:rsidTr="710F4BAD">
        <w:trPr>
          <w:trHeight w:hRule="exact" w:val="648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5BBCFE1"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3250</w:t>
            </w:r>
          </w:p>
        </w:tc>
        <w:tc>
          <w:tcPr>
            <w:tcW w:w="2812" w:type="pct"/>
          </w:tcPr>
          <w:p w14:paraId="4122E34C"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b/>
                <w:bCs/>
                <w:sz w:val="20"/>
                <w:szCs w:val="20"/>
              </w:rPr>
              <w:t>COMMUNITY AND GLOBAL NURSING</w:t>
            </w:r>
            <w:r w:rsidRPr="008D550B">
              <w:rPr>
                <w:rFonts w:ascii="Palatino Linotype" w:hAnsi="Palatino Linotype"/>
                <w:sz w:val="20"/>
                <w:szCs w:val="20"/>
              </w:rPr>
              <w:t xml:space="preserve"> </w:t>
            </w:r>
          </w:p>
          <w:p w14:paraId="7276BE7C" w14:textId="5B1DD92F"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course is designed to develop essential concepts to improve the quality and safety within the community/global health nursing practice. The concepts of Quality and Safety Education in Nursing (QSEN) are incorporated to provide the student with the knowledge, skills, and attitudes for planning and managing patient care in the community and global health settings, and to understand the impact on the world. Emphasis is placed on nursing concepts and interventions for improving the quality of care and safety of individuals, families, and communities. The Healthy People 2020 initiatives will be addressed throughout the course. Topics include disaster management and population health issues such as, pregnant teens, the homeless, mental health, immigrants, violence, abuse, and addictions. The course will develop an understanding of community and global health practice within the context of evidence-based nursing practice and how it is best applied. Nursing goals such as prevention, access to care, health information, and screening are applicable to the study.</w:t>
            </w:r>
          </w:p>
          <w:p w14:paraId="71E98F83" w14:textId="4475CA57" w:rsidR="002009AF" w:rsidRPr="008D550B" w:rsidRDefault="002009AF" w:rsidP="00A11D06">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ED6673F">
              <w:rPr>
                <w:rFonts w:ascii="Palatino Linotype" w:hAnsi="Palatino Linotype"/>
                <w:b/>
                <w:bCs/>
                <w:i/>
                <w:iCs/>
                <w:sz w:val="20"/>
                <w:szCs w:val="20"/>
              </w:rPr>
              <w:t>P</w:t>
            </w:r>
            <w:r w:rsidR="001F2208" w:rsidRPr="0ED6673F">
              <w:rPr>
                <w:rFonts w:ascii="Palatino Linotype" w:hAnsi="Palatino Linotype"/>
                <w:b/>
                <w:bCs/>
                <w:i/>
                <w:iCs/>
                <w:sz w:val="20"/>
                <w:szCs w:val="20"/>
              </w:rPr>
              <w:t>re</w:t>
            </w:r>
            <w:r w:rsidR="3C9360C5" w:rsidRPr="0ED6673F">
              <w:rPr>
                <w:rFonts w:ascii="Palatino Linotype" w:hAnsi="Palatino Linotype"/>
                <w:b/>
                <w:bCs/>
                <w:i/>
                <w:iCs/>
                <w:sz w:val="20"/>
                <w:szCs w:val="20"/>
              </w:rPr>
              <w:t>-</w:t>
            </w:r>
            <w:r w:rsidR="001F2208" w:rsidRPr="0ED6673F">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A11D06">
              <w:rPr>
                <w:rFonts w:ascii="Palatino Linotype" w:hAnsi="Palatino Linotype"/>
                <w:i/>
                <w:iCs/>
                <w:sz w:val="20"/>
                <w:szCs w:val="20"/>
              </w:rPr>
              <w:t>NUR 3200</w:t>
            </w:r>
          </w:p>
        </w:tc>
        <w:tc>
          <w:tcPr>
            <w:tcW w:w="525" w:type="pct"/>
            <w:vAlign w:val="center"/>
          </w:tcPr>
          <w:p w14:paraId="28339505" w14:textId="33A7E777" w:rsidR="002009AF" w:rsidRPr="008D550B" w:rsidRDefault="0028129C">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5DE8A12E" w14:textId="5CBA424F" w:rsidR="002009AF" w:rsidRPr="008D550B" w:rsidRDefault="0028129C">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407C3CAD" w14:textId="234CFCDD"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1D1F2FA8" w14:textId="77777777" w:rsidTr="710F4BAD">
        <w:trPr>
          <w:trHeight w:hRule="exact" w:val="273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4A99BF1"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3300</w:t>
            </w:r>
          </w:p>
        </w:tc>
        <w:tc>
          <w:tcPr>
            <w:tcW w:w="2812" w:type="pct"/>
          </w:tcPr>
          <w:p w14:paraId="09D04066"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b/>
                <w:bCs/>
                <w:sz w:val="20"/>
                <w:szCs w:val="20"/>
              </w:rPr>
              <w:t>INTRODUCTION TO NURSING INFORMATICS</w:t>
            </w:r>
            <w:r w:rsidRPr="008D550B">
              <w:rPr>
                <w:rFonts w:ascii="Palatino Linotype" w:hAnsi="Palatino Linotype"/>
                <w:sz w:val="20"/>
                <w:szCs w:val="20"/>
              </w:rPr>
              <w:t xml:space="preserve"> </w:t>
            </w:r>
          </w:p>
          <w:p w14:paraId="15434659" w14:textId="3AD2490B"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Nursing Informatics is an introductory course to examine the history of healthcare informatics, current issues, basic informatics concepts, and health information management applications. Emphasis is placed on introductory topics, data mining, bioinformatics, and system development.</w:t>
            </w:r>
          </w:p>
          <w:p w14:paraId="6ACFAB54" w14:textId="49BF3F96" w:rsidR="002009AF" w:rsidRPr="008D550B" w:rsidRDefault="00FE6B0A" w:rsidP="00A11D06">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ED6673F">
              <w:rPr>
                <w:rFonts w:ascii="Palatino Linotype" w:hAnsi="Palatino Linotype"/>
                <w:b/>
                <w:bCs/>
                <w:i/>
                <w:iCs/>
                <w:sz w:val="20"/>
                <w:szCs w:val="20"/>
              </w:rPr>
              <w:t>Pre</w:t>
            </w:r>
            <w:r w:rsidR="7E12F1F5" w:rsidRPr="0ED6673F">
              <w:rPr>
                <w:rFonts w:ascii="Palatino Linotype" w:hAnsi="Palatino Linotype"/>
                <w:b/>
                <w:bCs/>
                <w:i/>
                <w:iCs/>
                <w:sz w:val="20"/>
                <w:szCs w:val="20"/>
              </w:rPr>
              <w:t>-</w:t>
            </w:r>
            <w:r w:rsidRPr="0ED6673F">
              <w:rPr>
                <w:rFonts w:ascii="Palatino Linotype" w:hAnsi="Palatino Linotype"/>
                <w:b/>
                <w:bCs/>
                <w:i/>
                <w:iCs/>
                <w:sz w:val="20"/>
                <w:szCs w:val="20"/>
              </w:rPr>
              <w:t>requisites</w:t>
            </w:r>
            <w:r w:rsidR="002009AF" w:rsidRPr="008D550B">
              <w:rPr>
                <w:rFonts w:ascii="Palatino Linotype" w:hAnsi="Palatino Linotype"/>
                <w:i/>
                <w:iCs/>
                <w:sz w:val="20"/>
                <w:szCs w:val="20"/>
              </w:rPr>
              <w:t xml:space="preserve">: </w:t>
            </w:r>
            <w:r w:rsidR="00A11D06">
              <w:rPr>
                <w:rFonts w:ascii="Palatino Linotype" w:hAnsi="Palatino Linotype"/>
                <w:i/>
                <w:iCs/>
                <w:sz w:val="20"/>
                <w:szCs w:val="20"/>
              </w:rPr>
              <w:t>NUR 3250</w:t>
            </w:r>
          </w:p>
        </w:tc>
        <w:tc>
          <w:tcPr>
            <w:tcW w:w="525" w:type="pct"/>
            <w:vAlign w:val="center"/>
          </w:tcPr>
          <w:p w14:paraId="3BECB4D2" w14:textId="0BBC1F92" w:rsidR="002009AF" w:rsidRPr="008D550B" w:rsidRDefault="00BE7C1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02E1A725" w14:textId="51120DB7" w:rsidR="002009AF" w:rsidRPr="008D550B" w:rsidRDefault="00BE7C1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25D5FB87" w14:textId="5AF0C0E3"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695F2789" w14:textId="77777777" w:rsidTr="710F4BAD">
        <w:trPr>
          <w:trHeight w:hRule="exact" w:val="3312"/>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07400B2"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4000</w:t>
            </w:r>
          </w:p>
        </w:tc>
        <w:tc>
          <w:tcPr>
            <w:tcW w:w="2812" w:type="pct"/>
          </w:tcPr>
          <w:p w14:paraId="0D4B7D24"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b/>
                <w:bCs/>
                <w:sz w:val="20"/>
                <w:szCs w:val="20"/>
              </w:rPr>
              <w:t>ADVANCED PHARMACOLOGY</w:t>
            </w:r>
          </w:p>
          <w:p w14:paraId="7CDAF041" w14:textId="347CBEA6" w:rsidR="002E25F0" w:rsidRPr="006D66E0" w:rsidRDefault="002009AF" w:rsidP="00F80136">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 xml:space="preserve">This course is designed to expand the student’s knowledge of pharmacotherapeutics. Broad categories of pharmacologic agents are explored. Skills to assess, diagnose, and manage common health problems of a patient in a safe, high quality, and cost-effective manner are emphasized. The student will have an advanced understanding of strategies to improve quality of care and patient safety by effective handling of pharmacotherapies. </w:t>
            </w:r>
            <w:r w:rsidR="002E25F0">
              <w:rPr>
                <w:rFonts w:ascii="Palatino Linotype" w:hAnsi="Palatino Linotype"/>
                <w:sz w:val="20"/>
                <w:szCs w:val="20"/>
              </w:rPr>
              <w:tab/>
            </w:r>
          </w:p>
          <w:p w14:paraId="0F4BB0D4" w14:textId="16FBD3CA" w:rsidR="002009AF" w:rsidRPr="008D550B" w:rsidRDefault="002009AF" w:rsidP="00A11D06">
            <w:pPr>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ED6673F">
              <w:rPr>
                <w:rFonts w:ascii="Palatino Linotype" w:hAnsi="Palatino Linotype"/>
                <w:b/>
                <w:bCs/>
                <w:i/>
                <w:iCs/>
                <w:sz w:val="20"/>
                <w:szCs w:val="20"/>
              </w:rPr>
              <w:t>P</w:t>
            </w:r>
            <w:r w:rsidR="002E25F0" w:rsidRPr="0ED6673F">
              <w:rPr>
                <w:rFonts w:ascii="Palatino Linotype" w:hAnsi="Palatino Linotype"/>
                <w:b/>
                <w:bCs/>
                <w:i/>
                <w:iCs/>
                <w:sz w:val="20"/>
                <w:szCs w:val="20"/>
              </w:rPr>
              <w:t>re</w:t>
            </w:r>
            <w:r w:rsidR="77BE96C2" w:rsidRPr="0ED6673F">
              <w:rPr>
                <w:rFonts w:ascii="Palatino Linotype" w:hAnsi="Palatino Linotype"/>
                <w:b/>
                <w:bCs/>
                <w:i/>
                <w:iCs/>
                <w:sz w:val="20"/>
                <w:szCs w:val="20"/>
              </w:rPr>
              <w:t>-</w:t>
            </w:r>
            <w:r w:rsidR="002E25F0" w:rsidRPr="0ED6673F">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A11D06">
              <w:rPr>
                <w:rFonts w:ascii="Palatino Linotype" w:hAnsi="Palatino Linotype"/>
                <w:i/>
                <w:iCs/>
                <w:sz w:val="20"/>
                <w:szCs w:val="20"/>
              </w:rPr>
              <w:t>NUR 3300</w:t>
            </w:r>
          </w:p>
        </w:tc>
        <w:tc>
          <w:tcPr>
            <w:tcW w:w="525" w:type="pct"/>
            <w:vAlign w:val="center"/>
          </w:tcPr>
          <w:p w14:paraId="65CB7AC6" w14:textId="4205B399" w:rsidR="002009AF" w:rsidRPr="008D550B" w:rsidRDefault="002F0C3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4A31DBE4" w14:textId="5FE7CFAA" w:rsidR="002009AF" w:rsidRPr="008D550B" w:rsidRDefault="002F0C3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75CD8B1F" w14:textId="57D6859B"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75D51B5F" w14:textId="77777777" w:rsidTr="710F4BAD">
        <w:trPr>
          <w:trHeight w:hRule="exact" w:val="3024"/>
        </w:trPr>
        <w:tc>
          <w:tcPr>
            <w:cnfStyle w:val="001000000000" w:firstRow="0" w:lastRow="0" w:firstColumn="1" w:lastColumn="0" w:oddVBand="0" w:evenVBand="0" w:oddHBand="0" w:evenHBand="0" w:firstRowFirstColumn="0" w:firstRowLastColumn="0" w:lastRowFirstColumn="0" w:lastRowLastColumn="0"/>
            <w:tcW w:w="605" w:type="pct"/>
            <w:vAlign w:val="center"/>
          </w:tcPr>
          <w:p w14:paraId="027C959B"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4050</w:t>
            </w:r>
          </w:p>
        </w:tc>
        <w:tc>
          <w:tcPr>
            <w:tcW w:w="2812" w:type="pct"/>
          </w:tcPr>
          <w:p w14:paraId="0083FED4"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HEALTH CARE POLICY, FINANCE, AND REGULATIONS</w:t>
            </w:r>
          </w:p>
          <w:p w14:paraId="62D3C23D"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This course will introduce the student to health care finance, economics, and policy that impact nursing practice from the early 1900s through today. The course provides a foundation to compare and contrast the economics of health care with classic free markets. The student will learn to utilize economic principles to improve organizations and influence public policy.</w:t>
            </w:r>
          </w:p>
          <w:p w14:paraId="64ED1129" w14:textId="58DD08A0" w:rsidR="002009AF" w:rsidRDefault="002009AF" w:rsidP="00A11D06">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0ED6673F">
              <w:rPr>
                <w:rFonts w:ascii="Palatino Linotype" w:hAnsi="Palatino Linotype"/>
                <w:b/>
                <w:bCs/>
                <w:i/>
                <w:iCs/>
                <w:sz w:val="20"/>
                <w:szCs w:val="20"/>
              </w:rPr>
              <w:t>P</w:t>
            </w:r>
            <w:r w:rsidR="00CA7E82" w:rsidRPr="0ED6673F">
              <w:rPr>
                <w:rFonts w:ascii="Palatino Linotype" w:hAnsi="Palatino Linotype"/>
                <w:b/>
                <w:bCs/>
                <w:i/>
                <w:iCs/>
                <w:sz w:val="20"/>
                <w:szCs w:val="20"/>
              </w:rPr>
              <w:t>re</w:t>
            </w:r>
            <w:r w:rsidR="417038F3" w:rsidRPr="0ED6673F">
              <w:rPr>
                <w:rFonts w:ascii="Palatino Linotype" w:hAnsi="Palatino Linotype"/>
                <w:b/>
                <w:bCs/>
                <w:i/>
                <w:iCs/>
                <w:sz w:val="20"/>
                <w:szCs w:val="20"/>
              </w:rPr>
              <w:t>-</w:t>
            </w:r>
            <w:r w:rsidR="00CA7E82" w:rsidRPr="0ED6673F">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A11D06">
              <w:rPr>
                <w:rFonts w:ascii="Palatino Linotype" w:hAnsi="Palatino Linotype"/>
                <w:i/>
                <w:iCs/>
                <w:sz w:val="20"/>
                <w:szCs w:val="20"/>
              </w:rPr>
              <w:t>NUR 4000</w:t>
            </w:r>
          </w:p>
          <w:p w14:paraId="75B84DE6" w14:textId="77777777" w:rsidR="002009AF" w:rsidRPr="00CB2C49" w:rsidRDefault="002009AF">
            <w:pPr>
              <w:tabs>
                <w:tab w:val="left" w:pos="465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ab/>
            </w:r>
          </w:p>
        </w:tc>
        <w:tc>
          <w:tcPr>
            <w:tcW w:w="525" w:type="pct"/>
            <w:vAlign w:val="center"/>
          </w:tcPr>
          <w:p w14:paraId="3A9161FF" w14:textId="53A03B7B" w:rsidR="002009AF" w:rsidRPr="008D550B" w:rsidRDefault="00F8013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76694DC6" w14:textId="172A679C" w:rsidR="002009AF" w:rsidRPr="008D550B" w:rsidRDefault="00F8013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40D9927A" w14:textId="6726990F"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358931DD" w14:textId="77777777" w:rsidTr="710F4BAD">
        <w:trPr>
          <w:trHeight w:hRule="exact" w:val="5472"/>
        </w:trPr>
        <w:tc>
          <w:tcPr>
            <w:cnfStyle w:val="001000000000" w:firstRow="0" w:lastRow="0" w:firstColumn="1" w:lastColumn="0" w:oddVBand="0" w:evenVBand="0" w:oddHBand="0" w:evenHBand="0" w:firstRowFirstColumn="0" w:firstRowLastColumn="0" w:lastRowFirstColumn="0" w:lastRowLastColumn="0"/>
            <w:tcW w:w="605" w:type="pct"/>
            <w:vAlign w:val="center"/>
          </w:tcPr>
          <w:p w14:paraId="0B880F8A"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4100</w:t>
            </w:r>
          </w:p>
        </w:tc>
        <w:tc>
          <w:tcPr>
            <w:tcW w:w="2812" w:type="pct"/>
          </w:tcPr>
          <w:p w14:paraId="7DC8D6B4"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EFFECTIVE COMMUNICATION </w:t>
            </w:r>
          </w:p>
          <w:p w14:paraId="1CE1B2BA"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This course is designed for the learner to promote mindfulness as a method for enhancing patient-provider communication and as a powerful strategy for cultivating inter-professional team understanding and respect. Case scenarios are used to demonstrate various circumstances when communication skills are essential. Topics include building trust, respecting patients, utilizing professionals, patient satisfaction, and handling issues concerning time, boundaries, privacy, biases, emotions, mistakes and apologies, difficult conversations, grief, disgust, language barriers, and conflict. Modes of communication includes the use of art, technology, web resources, and other creative methods to promote understanding and relationship building, information delivery, surveying, and feedback, as well as cultural and developmental implications of communication.</w:t>
            </w:r>
          </w:p>
          <w:p w14:paraId="1A25C812" w14:textId="5B0FC8FA" w:rsidR="002009AF" w:rsidRPr="008D550B" w:rsidRDefault="002009AF" w:rsidP="00A11D06">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ED6673F">
              <w:rPr>
                <w:rFonts w:ascii="Palatino Linotype" w:hAnsi="Palatino Linotype"/>
                <w:b/>
                <w:bCs/>
                <w:i/>
                <w:iCs/>
                <w:sz w:val="20"/>
                <w:szCs w:val="20"/>
              </w:rPr>
              <w:t>P</w:t>
            </w:r>
            <w:r w:rsidR="006254D8" w:rsidRPr="0ED6673F">
              <w:rPr>
                <w:rFonts w:ascii="Palatino Linotype" w:hAnsi="Palatino Linotype"/>
                <w:b/>
                <w:bCs/>
                <w:i/>
                <w:iCs/>
                <w:sz w:val="20"/>
                <w:szCs w:val="20"/>
              </w:rPr>
              <w:t>re</w:t>
            </w:r>
            <w:r w:rsidR="728FE5D7" w:rsidRPr="0ED6673F">
              <w:rPr>
                <w:rFonts w:ascii="Palatino Linotype" w:hAnsi="Palatino Linotype"/>
                <w:b/>
                <w:bCs/>
                <w:i/>
                <w:iCs/>
                <w:sz w:val="20"/>
                <w:szCs w:val="20"/>
              </w:rPr>
              <w:t>-</w:t>
            </w:r>
            <w:r w:rsidR="006254D8" w:rsidRPr="0ED6673F">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A11D06">
              <w:rPr>
                <w:rFonts w:ascii="Palatino Linotype" w:hAnsi="Palatino Linotype"/>
                <w:i/>
                <w:iCs/>
                <w:sz w:val="20"/>
                <w:szCs w:val="20"/>
              </w:rPr>
              <w:t>NUR 4050</w:t>
            </w:r>
          </w:p>
        </w:tc>
        <w:tc>
          <w:tcPr>
            <w:tcW w:w="525" w:type="pct"/>
            <w:vAlign w:val="center"/>
          </w:tcPr>
          <w:p w14:paraId="3679082C" w14:textId="52248D19" w:rsidR="002009AF" w:rsidRPr="008D550B" w:rsidRDefault="00F8013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5C3B4B36" w14:textId="12EC8F6C" w:rsidR="002009AF" w:rsidRPr="008D550B" w:rsidRDefault="00F8013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69C13E8A" w14:textId="51C95054"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8764A" w:rsidRPr="00F92B75" w14:paraId="09F096D4" w14:textId="77777777" w:rsidTr="710F4BAD">
        <w:trPr>
          <w:trHeight w:hRule="exact" w:val="360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5EFE862" w14:textId="595CB30F" w:rsidR="00D8764A" w:rsidRPr="008D550B" w:rsidRDefault="00D8764A">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4150</w:t>
            </w:r>
          </w:p>
        </w:tc>
        <w:tc>
          <w:tcPr>
            <w:tcW w:w="2812" w:type="pct"/>
          </w:tcPr>
          <w:p w14:paraId="6DD6FEF5" w14:textId="77777777" w:rsidR="00D8764A" w:rsidRPr="008D550B" w:rsidRDefault="00D8764A" w:rsidP="00D8764A">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INNOVATION IN HEALTH CARE </w:t>
            </w:r>
          </w:p>
          <w:p w14:paraId="6BFFE2D4" w14:textId="77777777" w:rsidR="00D8764A" w:rsidRPr="008D550B" w:rsidRDefault="00D8764A" w:rsidP="00D8764A">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course is designed to encourage the learner to become an innovation leader in health care. The course takes a creative approach in developing and leading innovation processes for the new landscape of healthcare. Emphasis is placed on the leadership skills and attributes necessary to guide organizations and people through the process of innovation in a way that ensures successful innovation outcomes. A variety of viewpoints on leadership are explored to assure successful innovation.</w:t>
            </w:r>
          </w:p>
          <w:p w14:paraId="6FB2DC61" w14:textId="378B847D" w:rsidR="00D8764A" w:rsidRPr="00B608B1" w:rsidRDefault="00D8764A" w:rsidP="00D8764A">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ED6673F">
              <w:rPr>
                <w:rFonts w:ascii="Palatino Linotype" w:hAnsi="Palatino Linotype"/>
                <w:b/>
                <w:bCs/>
                <w:i/>
                <w:iCs/>
                <w:sz w:val="20"/>
                <w:szCs w:val="20"/>
              </w:rPr>
              <w:t>Pre</w:t>
            </w:r>
            <w:r w:rsidR="2DBB1BD5" w:rsidRPr="0ED6673F">
              <w:rPr>
                <w:rFonts w:ascii="Palatino Linotype" w:hAnsi="Palatino Linotype"/>
                <w:b/>
                <w:bCs/>
                <w:i/>
                <w:iCs/>
                <w:sz w:val="20"/>
                <w:szCs w:val="20"/>
              </w:rPr>
              <w:t>-</w:t>
            </w:r>
            <w:r w:rsidRPr="0ED6673F">
              <w:rPr>
                <w:rFonts w:ascii="Palatino Linotype" w:hAnsi="Palatino Linotype"/>
                <w:b/>
                <w:bCs/>
                <w:i/>
                <w:iCs/>
                <w:sz w:val="20"/>
                <w:szCs w:val="20"/>
              </w:rPr>
              <w:t>requisites</w:t>
            </w:r>
            <w:r w:rsidRPr="008D550B">
              <w:rPr>
                <w:rFonts w:ascii="Palatino Linotype" w:hAnsi="Palatino Linotype"/>
                <w:i/>
                <w:iCs/>
                <w:sz w:val="20"/>
                <w:szCs w:val="20"/>
              </w:rPr>
              <w:t>:</w:t>
            </w:r>
            <w:r w:rsidR="00B608B1">
              <w:rPr>
                <w:rFonts w:ascii="Palatino Linotype" w:hAnsi="Palatino Linotype"/>
                <w:i/>
                <w:iCs/>
                <w:sz w:val="20"/>
                <w:szCs w:val="20"/>
              </w:rPr>
              <w:t xml:space="preserve"> NUR 4100</w:t>
            </w:r>
          </w:p>
        </w:tc>
        <w:tc>
          <w:tcPr>
            <w:tcW w:w="525" w:type="pct"/>
            <w:vAlign w:val="center"/>
          </w:tcPr>
          <w:p w14:paraId="3BBD5AD7" w14:textId="28975C00" w:rsidR="00D8764A" w:rsidRPr="008D550B" w:rsidRDefault="00B608B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6A52CFA2" w14:textId="13BDD53C" w:rsidR="00D8764A" w:rsidRPr="008D550B" w:rsidRDefault="00B608B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05F4586A" w14:textId="4214E95A" w:rsidR="00D8764A"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632FE" w:rsidRPr="00F92B75" w14:paraId="5358E72E" w14:textId="77777777" w:rsidTr="710F4BAD">
        <w:trPr>
          <w:trHeight w:hRule="exact" w:val="417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6B4ABD2E"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4200</w:t>
            </w:r>
          </w:p>
        </w:tc>
        <w:tc>
          <w:tcPr>
            <w:tcW w:w="2812" w:type="pct"/>
          </w:tcPr>
          <w:p w14:paraId="2D487C02"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b/>
                <w:bCs/>
                <w:sz w:val="20"/>
                <w:szCs w:val="20"/>
              </w:rPr>
              <w:t>LEADERSHIP IN NURSING</w:t>
            </w:r>
          </w:p>
          <w:p w14:paraId="50CA1A96" w14:textId="63B19DED" w:rsidR="002009AF"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student will focus on nursing leadership and management roles, plus incorporation of the requisite skills to succeed in a modern healthcare organization. Emphasis is placed on emerging concepts of leadership and the characteristics for an integrated nurse leader in a multicultural workplace. Discussion on the importance of a culture of safety and critical thinking within the management processes. An analysis of complex systems of planning, staffing, organizing, directing, and controlling within a dynamic healthcare environment is investigated.</w:t>
            </w:r>
          </w:p>
          <w:p w14:paraId="5DA08349" w14:textId="7CD833F1" w:rsidR="002009AF" w:rsidRDefault="002009AF" w:rsidP="004A666D">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0ED6673F">
              <w:rPr>
                <w:rFonts w:ascii="Palatino Linotype" w:hAnsi="Palatino Linotype"/>
                <w:b/>
                <w:bCs/>
                <w:i/>
                <w:iCs/>
                <w:sz w:val="20"/>
                <w:szCs w:val="20"/>
              </w:rPr>
              <w:t>P</w:t>
            </w:r>
            <w:r w:rsidR="00AF0728" w:rsidRPr="0ED6673F">
              <w:rPr>
                <w:rFonts w:ascii="Palatino Linotype" w:hAnsi="Palatino Linotype"/>
                <w:b/>
                <w:bCs/>
                <w:i/>
                <w:iCs/>
                <w:sz w:val="20"/>
                <w:szCs w:val="20"/>
              </w:rPr>
              <w:t>re</w:t>
            </w:r>
            <w:r w:rsidR="105A315E" w:rsidRPr="0ED6673F">
              <w:rPr>
                <w:rFonts w:ascii="Palatino Linotype" w:hAnsi="Palatino Linotype"/>
                <w:b/>
                <w:bCs/>
                <w:i/>
                <w:iCs/>
                <w:sz w:val="20"/>
                <w:szCs w:val="20"/>
              </w:rPr>
              <w:t>-</w:t>
            </w:r>
            <w:r w:rsidR="00AF0728" w:rsidRPr="0ED6673F">
              <w:rPr>
                <w:rFonts w:ascii="Palatino Linotype" w:hAnsi="Palatino Linotype"/>
                <w:b/>
                <w:bCs/>
                <w:i/>
                <w:iCs/>
                <w:sz w:val="20"/>
                <w:szCs w:val="20"/>
              </w:rPr>
              <w:t>requisites</w:t>
            </w:r>
            <w:r w:rsidRPr="008D550B">
              <w:rPr>
                <w:rFonts w:ascii="Palatino Linotype" w:hAnsi="Palatino Linotype"/>
                <w:i/>
                <w:iCs/>
                <w:sz w:val="20"/>
                <w:szCs w:val="20"/>
              </w:rPr>
              <w:t xml:space="preserve">: </w:t>
            </w:r>
            <w:r w:rsidR="004A666D">
              <w:rPr>
                <w:rFonts w:ascii="Palatino Linotype" w:hAnsi="Palatino Linotype"/>
                <w:i/>
                <w:iCs/>
                <w:sz w:val="20"/>
                <w:szCs w:val="20"/>
              </w:rPr>
              <w:t>NUR 4150</w:t>
            </w:r>
          </w:p>
          <w:p w14:paraId="4315F0B6" w14:textId="7539D4E6" w:rsidR="004620D5" w:rsidRPr="008D550B" w:rsidRDefault="004620D5" w:rsidP="004A666D">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b/>
                <w:bCs/>
                <w:i/>
                <w:iCs/>
                <w:sz w:val="20"/>
                <w:szCs w:val="20"/>
              </w:rPr>
            </w:pPr>
            <w:r>
              <w:rPr>
                <w:rFonts w:ascii="Palatino Linotype" w:hAnsi="Palatino Linotype"/>
                <w:b/>
                <w:bCs/>
                <w:i/>
                <w:iCs/>
                <w:sz w:val="20"/>
                <w:szCs w:val="20"/>
              </w:rPr>
              <w:t xml:space="preserve">Co-requisite: </w:t>
            </w:r>
            <w:r w:rsidRPr="004620D5">
              <w:rPr>
                <w:rFonts w:ascii="Palatino Linotype" w:hAnsi="Palatino Linotype"/>
                <w:i/>
                <w:iCs/>
                <w:sz w:val="20"/>
                <w:szCs w:val="20"/>
              </w:rPr>
              <w:t>NUR</w:t>
            </w:r>
            <w:r>
              <w:rPr>
                <w:rFonts w:ascii="Palatino Linotype" w:hAnsi="Palatino Linotype"/>
                <w:i/>
                <w:iCs/>
                <w:sz w:val="20"/>
                <w:szCs w:val="20"/>
              </w:rPr>
              <w:t xml:space="preserve"> 4200C</w:t>
            </w:r>
          </w:p>
        </w:tc>
        <w:tc>
          <w:tcPr>
            <w:tcW w:w="525" w:type="pct"/>
            <w:vAlign w:val="center"/>
          </w:tcPr>
          <w:p w14:paraId="3BC03F9F" w14:textId="116A6A82" w:rsidR="002009AF" w:rsidRPr="008D550B" w:rsidRDefault="00341B0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3</w:t>
            </w:r>
          </w:p>
        </w:tc>
        <w:tc>
          <w:tcPr>
            <w:tcW w:w="536" w:type="pct"/>
            <w:vAlign w:val="center"/>
          </w:tcPr>
          <w:p w14:paraId="595597DE" w14:textId="158A2483" w:rsidR="002009AF" w:rsidRPr="008D550B" w:rsidRDefault="00341B0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43B00913" w14:textId="033A673A"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E026AC" w:rsidRPr="00F92B75" w14:paraId="3DF6CCBF" w14:textId="77777777" w:rsidTr="710F4BAD">
        <w:trPr>
          <w:trHeight w:hRule="exact" w:val="4896"/>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9E18694"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4200C</w:t>
            </w:r>
          </w:p>
        </w:tc>
        <w:tc>
          <w:tcPr>
            <w:tcW w:w="2812" w:type="pct"/>
          </w:tcPr>
          <w:p w14:paraId="5BF4CF9A" w14:textId="77777777" w:rsidR="002009AF" w:rsidRPr="00937D61"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937D61">
              <w:rPr>
                <w:rFonts w:ascii="Palatino Linotype" w:hAnsi="Palatino Linotype"/>
                <w:b/>
                <w:bCs/>
                <w:sz w:val="20"/>
                <w:szCs w:val="20"/>
              </w:rPr>
              <w:t xml:space="preserve">LEADERSHIP IN NURSING PRACTICUM </w:t>
            </w:r>
          </w:p>
          <w:p w14:paraId="59CD4041"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The course encourages the student to conduct an internship and/or field experiment in nursing leadership. Under advisement of faculty, the student will select a pre-approved, clinical area of interest to conduct an assessment of a nurse leader in relation to leadership strategies, decision making, collaboration, and teamwork. The student will conduct interviews and make observations concerning the dilemma of managing patients within a health care system and the leadership knowledge and skills necessary to achieve the best patient outcomes. The course will place emphasis on the management of QSEN principles in the patient care setting.</w:t>
            </w:r>
          </w:p>
          <w:p w14:paraId="3226DA60" w14:textId="66F6FBD8" w:rsidR="002009AF" w:rsidRPr="00810F22" w:rsidRDefault="002009AF" w:rsidP="00CC09CA">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0ED6673F">
              <w:rPr>
                <w:rFonts w:ascii="Palatino Linotype" w:hAnsi="Palatino Linotype"/>
                <w:b/>
                <w:bCs/>
                <w:i/>
                <w:iCs/>
                <w:sz w:val="20"/>
                <w:szCs w:val="20"/>
              </w:rPr>
              <w:t>P</w:t>
            </w:r>
            <w:r w:rsidR="00C238D1" w:rsidRPr="0ED6673F">
              <w:rPr>
                <w:rFonts w:ascii="Palatino Linotype" w:hAnsi="Palatino Linotype"/>
                <w:b/>
                <w:bCs/>
                <w:i/>
                <w:iCs/>
                <w:sz w:val="20"/>
                <w:szCs w:val="20"/>
              </w:rPr>
              <w:t>re</w:t>
            </w:r>
            <w:r w:rsidR="51D9C28E" w:rsidRPr="0ED6673F">
              <w:rPr>
                <w:rFonts w:ascii="Palatino Linotype" w:hAnsi="Palatino Linotype"/>
                <w:b/>
                <w:bCs/>
                <w:i/>
                <w:iCs/>
                <w:sz w:val="20"/>
                <w:szCs w:val="20"/>
              </w:rPr>
              <w:t>-</w:t>
            </w:r>
            <w:r w:rsidR="00C238D1" w:rsidRPr="0ED6673F">
              <w:rPr>
                <w:rFonts w:ascii="Palatino Linotype" w:hAnsi="Palatino Linotype"/>
                <w:b/>
                <w:bCs/>
                <w:i/>
                <w:iCs/>
                <w:sz w:val="20"/>
                <w:szCs w:val="20"/>
              </w:rPr>
              <w:t>requisites</w:t>
            </w:r>
            <w:r w:rsidRPr="00810F22">
              <w:rPr>
                <w:rFonts w:ascii="Palatino Linotype" w:hAnsi="Palatino Linotype"/>
                <w:i/>
                <w:iCs/>
                <w:sz w:val="20"/>
                <w:szCs w:val="20"/>
              </w:rPr>
              <w:t>: NUR</w:t>
            </w:r>
            <w:r w:rsidR="00556A97">
              <w:rPr>
                <w:rFonts w:ascii="Palatino Linotype" w:hAnsi="Palatino Linotype"/>
                <w:i/>
                <w:iCs/>
                <w:sz w:val="20"/>
                <w:szCs w:val="20"/>
              </w:rPr>
              <w:t xml:space="preserve"> </w:t>
            </w:r>
            <w:r w:rsidRPr="00810F22">
              <w:rPr>
                <w:rFonts w:ascii="Palatino Linotype" w:hAnsi="Palatino Linotype"/>
                <w:i/>
                <w:iCs/>
                <w:sz w:val="20"/>
                <w:szCs w:val="20"/>
              </w:rPr>
              <w:t>4150</w:t>
            </w:r>
          </w:p>
          <w:p w14:paraId="179469C6" w14:textId="69A7BC6F" w:rsidR="002009AF" w:rsidRPr="008D550B" w:rsidRDefault="002009AF" w:rsidP="00CC09CA">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CC09CA">
              <w:rPr>
                <w:rFonts w:ascii="Palatino Linotype" w:hAnsi="Palatino Linotype"/>
                <w:b/>
                <w:bCs/>
                <w:i/>
                <w:iCs/>
                <w:sz w:val="20"/>
                <w:szCs w:val="20"/>
              </w:rPr>
              <w:t>C</w:t>
            </w:r>
            <w:r w:rsidR="00C238D1" w:rsidRPr="00CC09CA">
              <w:rPr>
                <w:rFonts w:ascii="Palatino Linotype" w:hAnsi="Palatino Linotype"/>
                <w:b/>
                <w:bCs/>
                <w:i/>
                <w:iCs/>
                <w:sz w:val="20"/>
                <w:szCs w:val="20"/>
              </w:rPr>
              <w:t>o-requisites</w:t>
            </w:r>
            <w:r w:rsidRPr="00810F22">
              <w:rPr>
                <w:rFonts w:ascii="Palatino Linotype" w:hAnsi="Palatino Linotype"/>
                <w:i/>
                <w:iCs/>
                <w:sz w:val="20"/>
                <w:szCs w:val="20"/>
              </w:rPr>
              <w:t>: NUR</w:t>
            </w:r>
            <w:r w:rsidR="00556A97">
              <w:rPr>
                <w:rFonts w:ascii="Palatino Linotype" w:hAnsi="Palatino Linotype"/>
                <w:i/>
                <w:iCs/>
                <w:sz w:val="20"/>
                <w:szCs w:val="20"/>
              </w:rPr>
              <w:t xml:space="preserve"> </w:t>
            </w:r>
            <w:r w:rsidRPr="00810F22">
              <w:rPr>
                <w:rFonts w:ascii="Palatino Linotype" w:hAnsi="Palatino Linotype"/>
                <w:i/>
                <w:iCs/>
                <w:sz w:val="20"/>
                <w:szCs w:val="20"/>
              </w:rPr>
              <w:t>4200</w:t>
            </w:r>
            <w:r w:rsidR="00556A97">
              <w:rPr>
                <w:rFonts w:ascii="Palatino Linotype" w:hAnsi="Palatino Linotype"/>
                <w:i/>
                <w:iCs/>
                <w:sz w:val="20"/>
                <w:szCs w:val="20"/>
              </w:rPr>
              <w:t>, NUR 4250</w:t>
            </w:r>
          </w:p>
        </w:tc>
        <w:tc>
          <w:tcPr>
            <w:tcW w:w="525" w:type="pct"/>
            <w:vAlign w:val="center"/>
          </w:tcPr>
          <w:p w14:paraId="33AA7CB0" w14:textId="1590AC85" w:rsidR="002009AF" w:rsidRPr="008D550B" w:rsidRDefault="00121E2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4</w:t>
            </w:r>
          </w:p>
        </w:tc>
        <w:tc>
          <w:tcPr>
            <w:tcW w:w="536" w:type="pct"/>
            <w:vAlign w:val="center"/>
          </w:tcPr>
          <w:p w14:paraId="2E7E48C6" w14:textId="77777777" w:rsidR="002009AF" w:rsidRPr="008D550B"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180</w:t>
            </w:r>
          </w:p>
        </w:tc>
        <w:tc>
          <w:tcPr>
            <w:tcW w:w="522" w:type="pct"/>
            <w:vAlign w:val="center"/>
          </w:tcPr>
          <w:p w14:paraId="3DBAAFCB" w14:textId="2B4CA228" w:rsidR="002009AF" w:rsidRPr="008D550B" w:rsidRDefault="002F0C38">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E026AC" w:rsidRPr="00F92B75" w14:paraId="643E32E6" w14:textId="77777777" w:rsidTr="710F4BAD">
        <w:trPr>
          <w:trHeight w:hRule="exact" w:val="4608"/>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0199899" w14:textId="77777777" w:rsidR="002009AF" w:rsidRPr="008D550B" w:rsidRDefault="002009AF">
            <w:pPr>
              <w:pStyle w:val="TableParagraph"/>
              <w:spacing w:line="276" w:lineRule="auto"/>
              <w:jc w:val="center"/>
              <w:rPr>
                <w:rFonts w:ascii="Palatino Linotype" w:hAnsi="Palatino Linotype"/>
                <w:sz w:val="20"/>
                <w:szCs w:val="20"/>
              </w:rPr>
            </w:pPr>
            <w:r w:rsidRPr="008D550B">
              <w:rPr>
                <w:rFonts w:ascii="Palatino Linotype" w:hAnsi="Palatino Linotype"/>
                <w:sz w:val="20"/>
                <w:szCs w:val="20"/>
              </w:rPr>
              <w:t>NUR 4250</w:t>
            </w:r>
          </w:p>
        </w:tc>
        <w:tc>
          <w:tcPr>
            <w:tcW w:w="2812" w:type="pct"/>
          </w:tcPr>
          <w:p w14:paraId="30FFFDEC" w14:textId="77777777" w:rsidR="002009AF" w:rsidRPr="008D550B" w:rsidRDefault="002009AF">
            <w:pPr>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8D550B">
              <w:rPr>
                <w:rFonts w:ascii="Palatino Linotype" w:hAnsi="Palatino Linotype"/>
                <w:b/>
                <w:bCs/>
                <w:sz w:val="20"/>
                <w:szCs w:val="20"/>
              </w:rPr>
              <w:t xml:space="preserve">NURSING LEADERSHIP CAPSTONE </w:t>
            </w:r>
          </w:p>
          <w:p w14:paraId="67BD267E"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Synthesize concepts from prior coursework and engage in a professor-facilitated and pre-approved project to respond to issue(s) related to access to care, reduction of barriers, and/or improvement of health outcomes. The project will require the student to define a clinical problem, propose innovation, and rely on researched evidence to impact best practices in patient care and/or management of health care systems. The capstone will demonstrate the student’s competency in all courses completed in the program. The project requires an oral presentation conducted by the student.</w:t>
            </w:r>
          </w:p>
          <w:p w14:paraId="5E7A8EDB" w14:textId="69679828" w:rsidR="002009AF" w:rsidRPr="00CF57C0" w:rsidRDefault="002009AF" w:rsidP="710F4BAD">
            <w:pPr>
              <w:tabs>
                <w:tab w:val="left" w:pos="3873"/>
              </w:tabs>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710F4BAD">
              <w:rPr>
                <w:rFonts w:ascii="Palatino Linotype" w:hAnsi="Palatino Linotype"/>
                <w:b/>
                <w:bCs/>
                <w:i/>
                <w:iCs/>
                <w:sz w:val="20"/>
                <w:szCs w:val="20"/>
              </w:rPr>
              <w:t>P</w:t>
            </w:r>
            <w:r w:rsidR="00CC09CA" w:rsidRPr="710F4BAD">
              <w:rPr>
                <w:rFonts w:ascii="Palatino Linotype" w:hAnsi="Palatino Linotype"/>
                <w:b/>
                <w:bCs/>
                <w:i/>
                <w:iCs/>
                <w:sz w:val="20"/>
                <w:szCs w:val="20"/>
              </w:rPr>
              <w:t>re</w:t>
            </w:r>
            <w:r w:rsidR="4B85675B" w:rsidRPr="710F4BAD">
              <w:rPr>
                <w:rFonts w:ascii="Palatino Linotype" w:hAnsi="Palatino Linotype"/>
                <w:b/>
                <w:bCs/>
                <w:i/>
                <w:iCs/>
                <w:sz w:val="20"/>
                <w:szCs w:val="20"/>
              </w:rPr>
              <w:t>-</w:t>
            </w:r>
            <w:r w:rsidR="00CC09CA" w:rsidRPr="710F4BAD">
              <w:rPr>
                <w:rFonts w:ascii="Palatino Linotype" w:hAnsi="Palatino Linotype"/>
                <w:b/>
                <w:bCs/>
                <w:i/>
                <w:iCs/>
                <w:sz w:val="20"/>
                <w:szCs w:val="20"/>
              </w:rPr>
              <w:t>requisit</w:t>
            </w:r>
            <w:r w:rsidR="00CC09CA" w:rsidRPr="710F4BAD">
              <w:rPr>
                <w:rFonts w:ascii="Palatino Linotype" w:hAnsi="Palatino Linotype"/>
                <w:i/>
                <w:iCs/>
                <w:sz w:val="20"/>
                <w:szCs w:val="20"/>
              </w:rPr>
              <w:t>es</w:t>
            </w:r>
            <w:r w:rsidR="00656ED6" w:rsidRPr="710F4BAD">
              <w:rPr>
                <w:rFonts w:ascii="Palatino Linotype" w:hAnsi="Palatino Linotype"/>
                <w:i/>
                <w:iCs/>
                <w:sz w:val="20"/>
                <w:szCs w:val="20"/>
              </w:rPr>
              <w:t xml:space="preserve">: </w:t>
            </w:r>
            <w:r w:rsidRPr="710F4BAD">
              <w:rPr>
                <w:rFonts w:ascii="Palatino Linotype" w:hAnsi="Palatino Linotype"/>
                <w:i/>
                <w:iCs/>
                <w:sz w:val="20"/>
                <w:szCs w:val="20"/>
              </w:rPr>
              <w:t xml:space="preserve">NUR4150 </w:t>
            </w:r>
            <w:r>
              <w:tab/>
            </w:r>
          </w:p>
          <w:p w14:paraId="1EC754A8" w14:textId="0F2C7EDB" w:rsidR="002009AF" w:rsidRPr="00CF57C0" w:rsidRDefault="002009AF" w:rsidP="00382AA7">
            <w:pPr>
              <w:contextualSpacing/>
              <w:cnfStyle w:val="000000000000" w:firstRow="0" w:lastRow="0" w:firstColumn="0" w:lastColumn="0" w:oddVBand="0" w:evenVBand="0" w:oddHBand="0" w:evenHBand="0" w:firstRowFirstColumn="0" w:firstRowLastColumn="0" w:lastRowFirstColumn="0" w:lastRowLastColumn="0"/>
              <w:rPr>
                <w:rFonts w:ascii="Palatino Linotype" w:hAnsi="Palatino Linotype"/>
                <w:i/>
                <w:iCs/>
                <w:sz w:val="20"/>
                <w:szCs w:val="20"/>
              </w:rPr>
            </w:pPr>
            <w:r w:rsidRPr="00382AA7">
              <w:rPr>
                <w:rFonts w:ascii="Palatino Linotype" w:hAnsi="Palatino Linotype"/>
                <w:b/>
                <w:bCs/>
                <w:i/>
                <w:iCs/>
                <w:sz w:val="20"/>
                <w:szCs w:val="20"/>
              </w:rPr>
              <w:t>C</w:t>
            </w:r>
            <w:r w:rsidR="00382AA7" w:rsidRPr="00382AA7">
              <w:rPr>
                <w:rFonts w:ascii="Palatino Linotype" w:hAnsi="Palatino Linotype"/>
                <w:b/>
                <w:bCs/>
                <w:i/>
                <w:iCs/>
                <w:sz w:val="20"/>
                <w:szCs w:val="20"/>
              </w:rPr>
              <w:t>o-requisites</w:t>
            </w:r>
            <w:r w:rsidRPr="00CF57C0">
              <w:rPr>
                <w:rFonts w:ascii="Palatino Linotype" w:hAnsi="Palatino Linotype"/>
                <w:i/>
                <w:iCs/>
                <w:sz w:val="20"/>
                <w:szCs w:val="20"/>
              </w:rPr>
              <w:t>: NUR4200</w:t>
            </w:r>
            <w:r w:rsidR="00656ED6">
              <w:rPr>
                <w:rFonts w:ascii="Palatino Linotype" w:hAnsi="Palatino Linotype"/>
                <w:i/>
                <w:iCs/>
                <w:sz w:val="20"/>
                <w:szCs w:val="20"/>
              </w:rPr>
              <w:t>, NUR4200-C</w:t>
            </w:r>
          </w:p>
          <w:p w14:paraId="6007767D" w14:textId="77777777" w:rsidR="002009AF" w:rsidRPr="008D550B" w:rsidRDefault="002009AF">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14:paraId="195981DD" w14:textId="77777777" w:rsidR="002009AF" w:rsidRPr="008D550B" w:rsidRDefault="002009AF">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525" w:type="pct"/>
            <w:vAlign w:val="center"/>
          </w:tcPr>
          <w:p w14:paraId="19D7B6B5" w14:textId="6D627292" w:rsidR="002009AF" w:rsidRPr="008D550B" w:rsidRDefault="002009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8D550B">
              <w:rPr>
                <w:rFonts w:ascii="Palatino Linotype" w:hAnsi="Palatino Linotype"/>
                <w:sz w:val="20"/>
                <w:szCs w:val="20"/>
              </w:rPr>
              <w:t>5</w:t>
            </w:r>
          </w:p>
        </w:tc>
        <w:tc>
          <w:tcPr>
            <w:tcW w:w="536" w:type="pct"/>
            <w:vAlign w:val="center"/>
          </w:tcPr>
          <w:p w14:paraId="0388F2CF" w14:textId="1A98A79A" w:rsidR="002009AF" w:rsidRPr="008D550B" w:rsidRDefault="002D066E">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c>
          <w:tcPr>
            <w:tcW w:w="522" w:type="pct"/>
            <w:vAlign w:val="center"/>
          </w:tcPr>
          <w:p w14:paraId="37D79364" w14:textId="1C159D06" w:rsidR="002009AF" w:rsidRPr="008D550B" w:rsidRDefault="003857B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_</w:t>
            </w:r>
          </w:p>
        </w:tc>
      </w:tr>
      <w:tr w:rsidR="00D760B6" w:rsidRPr="00F92B75" w14:paraId="73C48553" w14:textId="77777777" w:rsidTr="710F4BAD">
        <w:trPr>
          <w:trHeight w:hRule="exact" w:val="432"/>
        </w:trPr>
        <w:tc>
          <w:tcPr>
            <w:cnfStyle w:val="001000000000" w:firstRow="0" w:lastRow="0" w:firstColumn="1" w:lastColumn="0" w:oddVBand="0" w:evenVBand="0" w:oddHBand="0" w:evenHBand="0" w:firstRowFirstColumn="0" w:firstRowLastColumn="0" w:lastRowFirstColumn="0" w:lastRowLastColumn="0"/>
            <w:tcW w:w="3417" w:type="pct"/>
            <w:gridSpan w:val="2"/>
            <w:vAlign w:val="center"/>
          </w:tcPr>
          <w:p w14:paraId="70F248D1" w14:textId="1FFE9029" w:rsidR="00D760B6" w:rsidRPr="00D760B6" w:rsidRDefault="00D760B6" w:rsidP="00D760B6">
            <w:pPr>
              <w:jc w:val="right"/>
              <w:rPr>
                <w:rFonts w:ascii="Palatino Linotype" w:hAnsi="Palatino Linotype"/>
                <w:sz w:val="20"/>
                <w:szCs w:val="20"/>
              </w:rPr>
            </w:pPr>
            <w:r w:rsidRPr="00D760B6">
              <w:rPr>
                <w:rFonts w:ascii="Palatino Linotype" w:hAnsi="Palatino Linotype"/>
                <w:sz w:val="20"/>
                <w:szCs w:val="20"/>
              </w:rPr>
              <w:t>Total</w:t>
            </w:r>
          </w:p>
        </w:tc>
        <w:tc>
          <w:tcPr>
            <w:tcW w:w="525" w:type="pct"/>
            <w:vAlign w:val="center"/>
          </w:tcPr>
          <w:p w14:paraId="19E06C92" w14:textId="2666842E" w:rsidR="00D760B6" w:rsidRPr="00D760B6" w:rsidRDefault="00D760B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sidRPr="00D760B6">
              <w:rPr>
                <w:rFonts w:ascii="Palatino Linotype" w:hAnsi="Palatino Linotype"/>
                <w:b/>
                <w:bCs/>
                <w:sz w:val="20"/>
                <w:szCs w:val="20"/>
              </w:rPr>
              <w:t>120</w:t>
            </w:r>
          </w:p>
        </w:tc>
        <w:tc>
          <w:tcPr>
            <w:tcW w:w="536" w:type="pct"/>
            <w:vAlign w:val="center"/>
          </w:tcPr>
          <w:p w14:paraId="51B1CD38" w14:textId="06E380A3" w:rsidR="00D760B6" w:rsidRPr="00D760B6" w:rsidRDefault="00D760B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Pr>
                <w:rFonts w:ascii="Palatino Linotype" w:hAnsi="Palatino Linotype"/>
                <w:b/>
                <w:bCs/>
                <w:sz w:val="20"/>
                <w:szCs w:val="20"/>
              </w:rPr>
              <w:t>180</w:t>
            </w:r>
          </w:p>
        </w:tc>
        <w:tc>
          <w:tcPr>
            <w:tcW w:w="522" w:type="pct"/>
            <w:vAlign w:val="center"/>
          </w:tcPr>
          <w:p w14:paraId="2D1AAF51" w14:textId="3BB71249" w:rsidR="00D760B6" w:rsidRPr="004A7308" w:rsidRDefault="004B62F0">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bCs/>
                <w:sz w:val="20"/>
                <w:szCs w:val="20"/>
              </w:rPr>
            </w:pPr>
            <w:r>
              <w:rPr>
                <w:rFonts w:ascii="Palatino Linotype" w:hAnsi="Palatino Linotype"/>
                <w:sz w:val="20"/>
                <w:szCs w:val="20"/>
              </w:rPr>
              <w:t>_</w:t>
            </w:r>
          </w:p>
        </w:tc>
      </w:tr>
    </w:tbl>
    <w:p w14:paraId="388D4A54" w14:textId="77777777" w:rsidR="002009AF" w:rsidRPr="00F92B75" w:rsidRDefault="002009AF" w:rsidP="002009AF">
      <w:pPr>
        <w:spacing w:after="0"/>
        <w:rPr>
          <w:rFonts w:ascii="Palatino Linotype" w:hAnsi="Palatino Linotype"/>
        </w:rPr>
      </w:pPr>
    </w:p>
    <w:p w14:paraId="1F693B81" w14:textId="1BCF428C" w:rsidR="002009AF" w:rsidRPr="00F92B75" w:rsidRDefault="002009AF" w:rsidP="002009AF">
      <w:pPr>
        <w:pStyle w:val="Heading2"/>
        <w:rPr>
          <w:rStyle w:val="BookTitle"/>
          <w:b/>
          <w:bCs/>
        </w:rPr>
      </w:pPr>
      <w:bookmarkStart w:id="117" w:name="_Toc69386623"/>
      <w:bookmarkStart w:id="118" w:name="_Toc563721025"/>
      <w:r w:rsidRPr="0AEE3093">
        <w:rPr>
          <w:rStyle w:val="BookTitle"/>
        </w:rPr>
        <w:t>Textbooks</w:t>
      </w:r>
      <w:bookmarkEnd w:id="117"/>
      <w:r w:rsidR="002746AE" w:rsidRPr="0AEE3093">
        <w:rPr>
          <w:rStyle w:val="BookTitle"/>
        </w:rPr>
        <w:t xml:space="preserve"> and resources</w:t>
      </w:r>
      <w:bookmarkEnd w:id="118"/>
    </w:p>
    <w:p w14:paraId="231C862D" w14:textId="77777777" w:rsidR="002009AF" w:rsidRPr="00F92B75" w:rsidRDefault="002009AF" w:rsidP="002009AF">
      <w:pPr>
        <w:spacing w:after="0"/>
        <w:rPr>
          <w:rFonts w:ascii="Palatino Linotype" w:hAnsi="Palatino Linotype"/>
        </w:rPr>
      </w:pPr>
    </w:p>
    <w:tbl>
      <w:tblPr>
        <w:tblStyle w:val="GridTable1Light-Accent2"/>
        <w:tblW w:w="5025" w:type="pct"/>
        <w:tblLook w:val="00A0" w:firstRow="1" w:lastRow="0" w:firstColumn="1" w:lastColumn="0" w:noHBand="0" w:noVBand="0"/>
      </w:tblPr>
      <w:tblGrid>
        <w:gridCol w:w="10758"/>
      </w:tblGrid>
      <w:tr w:rsidR="002009AF" w:rsidRPr="00F92B75" w14:paraId="7999D3C3" w14:textId="77777777" w:rsidTr="00880255">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tcPr>
          <w:p w14:paraId="1D5C50F0" w14:textId="42603E76" w:rsidR="002009AF" w:rsidRPr="00FB1ACB" w:rsidRDefault="00FB1ACB">
            <w:pPr>
              <w:rPr>
                <w:rFonts w:ascii="Palatino Linotype" w:hAnsi="Palatino Linotype"/>
                <w:sz w:val="20"/>
                <w:szCs w:val="20"/>
                <w:highlight w:val="yellow"/>
              </w:rPr>
            </w:pPr>
            <w:r w:rsidRPr="00FB1ACB">
              <w:rPr>
                <w:rFonts w:ascii="Palatino Linotype" w:hAnsi="Palatino Linotype"/>
                <w:sz w:val="20"/>
                <w:szCs w:val="20"/>
              </w:rPr>
              <w:t xml:space="preserve">Please note that required textbooks and resources are subject to change. An updated resource list is </w:t>
            </w:r>
            <w:r w:rsidR="002B1277">
              <w:rPr>
                <w:rFonts w:ascii="Palatino Linotype" w:hAnsi="Palatino Linotype"/>
                <w:sz w:val="20"/>
                <w:szCs w:val="20"/>
              </w:rPr>
              <w:t>available</w:t>
            </w:r>
            <w:r w:rsidRPr="00FB1ACB">
              <w:rPr>
                <w:rFonts w:ascii="Palatino Linotype" w:hAnsi="Palatino Linotype"/>
                <w:sz w:val="20"/>
                <w:szCs w:val="20"/>
              </w:rPr>
              <w:t xml:space="preserve"> prior to enrollment.</w:t>
            </w:r>
          </w:p>
        </w:tc>
      </w:tr>
    </w:tbl>
    <w:p w14:paraId="538968F6" w14:textId="317D031C" w:rsidR="004C3F80" w:rsidRPr="00B87B3D" w:rsidRDefault="004C3F80" w:rsidP="5E059830">
      <w:pPr>
        <w:jc w:val="center"/>
        <w:rPr>
          <w:rStyle w:val="Heading1Char"/>
        </w:rPr>
      </w:pPr>
      <w:bookmarkStart w:id="119" w:name="_Toc889184241"/>
      <w:r w:rsidRPr="0AEE3093">
        <w:rPr>
          <w:rStyle w:val="Heading1Char"/>
        </w:rPr>
        <w:t>STAFF AND FACULTY</w:t>
      </w:r>
      <w:bookmarkEnd w:id="119"/>
    </w:p>
    <w:p w14:paraId="598C82F4" w14:textId="255237C5" w:rsidR="004C3F80" w:rsidRPr="00B87B3D" w:rsidRDefault="004C3F80" w:rsidP="0AEE3093">
      <w:pPr>
        <w:pStyle w:val="Heading2"/>
        <w:rPr>
          <w:rStyle w:val="BookTitle"/>
          <w:b/>
          <w:bCs/>
          <w:caps w:val="0"/>
        </w:rPr>
      </w:pPr>
      <w:bookmarkStart w:id="120" w:name="_Toc1517818190"/>
      <w:r w:rsidRPr="0AEE3093">
        <w:rPr>
          <w:rStyle w:val="BookTitle"/>
        </w:rPr>
        <w:t>Staff</w:t>
      </w:r>
      <w:bookmarkEnd w:id="120"/>
    </w:p>
    <w:p w14:paraId="208096F5" w14:textId="77777777" w:rsidR="004B63EE" w:rsidRPr="00B87B3D" w:rsidRDefault="004B63EE" w:rsidP="004C3F80">
      <w:pPr>
        <w:widowControl w:val="0"/>
        <w:autoSpaceDE w:val="0"/>
        <w:autoSpaceDN w:val="0"/>
        <w:adjustRightInd w:val="0"/>
        <w:spacing w:after="0"/>
        <w:jc w:val="both"/>
        <w:rPr>
          <w:rFonts w:ascii="Palatino Linotype" w:hAnsi="Palatino Linotype"/>
          <w:i/>
          <w:iCs/>
        </w:rPr>
      </w:pPr>
    </w:p>
    <w:tbl>
      <w:tblPr>
        <w:tblW w:w="0" w:type="auto"/>
        <w:tblLook w:val="04A0" w:firstRow="1" w:lastRow="0" w:firstColumn="1" w:lastColumn="0" w:noHBand="0" w:noVBand="1"/>
      </w:tblPr>
      <w:tblGrid>
        <w:gridCol w:w="3763"/>
        <w:gridCol w:w="3763"/>
      </w:tblGrid>
      <w:tr w:rsidR="004C3F80" w:rsidRPr="00B87B3D" w14:paraId="07C36C4B" w14:textId="77777777">
        <w:trPr>
          <w:trHeight w:val="251"/>
        </w:trPr>
        <w:tc>
          <w:tcPr>
            <w:tcW w:w="3763" w:type="dxa"/>
          </w:tcPr>
          <w:p w14:paraId="5A5A3D05" w14:textId="06DB2338"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iCs/>
              </w:rPr>
              <w:t>Campus Director</w:t>
            </w:r>
          </w:p>
        </w:tc>
        <w:tc>
          <w:tcPr>
            <w:tcW w:w="3763" w:type="dxa"/>
          </w:tcPr>
          <w:p w14:paraId="52E3C9D9"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b/>
                <w:bCs/>
                <w:iCs/>
              </w:rPr>
            </w:pPr>
            <w:r w:rsidRPr="00B87B3D">
              <w:rPr>
                <w:rFonts w:ascii="Palatino Linotype" w:hAnsi="Palatino Linotype"/>
                <w:b/>
                <w:bCs/>
                <w:iCs/>
              </w:rPr>
              <w:t>Debra Nelson</w:t>
            </w:r>
          </w:p>
        </w:tc>
      </w:tr>
      <w:tr w:rsidR="004C3F80" w:rsidRPr="00B87B3D" w14:paraId="54E89547" w14:textId="77777777">
        <w:trPr>
          <w:trHeight w:val="264"/>
        </w:trPr>
        <w:tc>
          <w:tcPr>
            <w:tcW w:w="3763" w:type="dxa"/>
          </w:tcPr>
          <w:p w14:paraId="6F1E2048"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iCs/>
              </w:rPr>
              <w:t>Director of Education</w:t>
            </w:r>
          </w:p>
        </w:tc>
        <w:tc>
          <w:tcPr>
            <w:tcW w:w="3763" w:type="dxa"/>
          </w:tcPr>
          <w:p w14:paraId="71C95C58"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iCs/>
              </w:rPr>
              <w:t>Deborah Jones</w:t>
            </w:r>
          </w:p>
        </w:tc>
      </w:tr>
      <w:tr w:rsidR="004C3F80" w:rsidRPr="00B87B3D" w14:paraId="3FD83FD9" w14:textId="77777777">
        <w:trPr>
          <w:trHeight w:val="251"/>
        </w:trPr>
        <w:tc>
          <w:tcPr>
            <w:tcW w:w="3763" w:type="dxa"/>
          </w:tcPr>
          <w:p w14:paraId="79B3A1A0"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iCs/>
              </w:rPr>
              <w:t>Financial Services Director</w:t>
            </w:r>
          </w:p>
        </w:tc>
        <w:tc>
          <w:tcPr>
            <w:tcW w:w="3763" w:type="dxa"/>
          </w:tcPr>
          <w:p w14:paraId="7B4C7959"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bCs/>
              </w:rPr>
              <w:t>Debra Nelson</w:t>
            </w:r>
          </w:p>
        </w:tc>
      </w:tr>
      <w:tr w:rsidR="004C3F80" w:rsidRPr="00B87B3D" w14:paraId="2A1A4789" w14:textId="77777777">
        <w:trPr>
          <w:trHeight w:val="264"/>
        </w:trPr>
        <w:tc>
          <w:tcPr>
            <w:tcW w:w="3763" w:type="dxa"/>
          </w:tcPr>
          <w:p w14:paraId="66162CB0"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color w:val="000000" w:themeColor="text1"/>
              </w:rPr>
              <w:t>Admissions &amp; Student Services</w:t>
            </w:r>
          </w:p>
        </w:tc>
        <w:tc>
          <w:tcPr>
            <w:tcW w:w="3763" w:type="dxa"/>
          </w:tcPr>
          <w:p w14:paraId="7BBD595D"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bCs/>
              </w:rPr>
              <w:t>Debra Nelson</w:t>
            </w:r>
          </w:p>
        </w:tc>
      </w:tr>
      <w:tr w:rsidR="004C3F80" w:rsidRPr="00B87B3D" w14:paraId="45864D54" w14:textId="77777777">
        <w:trPr>
          <w:trHeight w:val="251"/>
        </w:trPr>
        <w:tc>
          <w:tcPr>
            <w:tcW w:w="3763" w:type="dxa"/>
          </w:tcPr>
          <w:p w14:paraId="4D372B42"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rPr>
              <w:t>Career Services Director</w:t>
            </w:r>
          </w:p>
        </w:tc>
        <w:tc>
          <w:tcPr>
            <w:tcW w:w="3763" w:type="dxa"/>
          </w:tcPr>
          <w:p w14:paraId="588370AC" w14:textId="77777777" w:rsidR="004C3F80" w:rsidRPr="00B87B3D" w:rsidRDefault="004C3F80" w:rsidP="00B756A5">
            <w:pPr>
              <w:widowControl w:val="0"/>
              <w:autoSpaceDE w:val="0"/>
              <w:autoSpaceDN w:val="0"/>
              <w:adjustRightInd w:val="0"/>
              <w:spacing w:line="240" w:lineRule="auto"/>
              <w:jc w:val="both"/>
              <w:rPr>
                <w:rFonts w:ascii="Palatino Linotype" w:hAnsi="Palatino Linotype"/>
                <w:iCs/>
              </w:rPr>
            </w:pPr>
            <w:r w:rsidRPr="00B87B3D">
              <w:rPr>
                <w:rFonts w:ascii="Palatino Linotype" w:hAnsi="Palatino Linotype"/>
                <w:bCs/>
              </w:rPr>
              <w:t>Deborah Jones</w:t>
            </w:r>
          </w:p>
        </w:tc>
      </w:tr>
    </w:tbl>
    <w:p w14:paraId="4C5156FF" w14:textId="002C0076" w:rsidR="004C3F80" w:rsidRDefault="004C3F80" w:rsidP="004C3F80">
      <w:pPr>
        <w:widowControl w:val="0"/>
        <w:autoSpaceDE w:val="0"/>
        <w:autoSpaceDN w:val="0"/>
        <w:adjustRightInd w:val="0"/>
        <w:spacing w:after="0"/>
        <w:jc w:val="both"/>
        <w:rPr>
          <w:rFonts w:ascii="Palatino Linotype" w:hAnsi="Palatino Linotype"/>
          <w:iCs/>
        </w:rPr>
      </w:pPr>
    </w:p>
    <w:p w14:paraId="0C47971E" w14:textId="77777777" w:rsidR="00880255" w:rsidRPr="00B87B3D" w:rsidRDefault="00880255" w:rsidP="004C3F80">
      <w:pPr>
        <w:widowControl w:val="0"/>
        <w:autoSpaceDE w:val="0"/>
        <w:autoSpaceDN w:val="0"/>
        <w:adjustRightInd w:val="0"/>
        <w:spacing w:after="0"/>
        <w:jc w:val="both"/>
        <w:rPr>
          <w:rFonts w:ascii="Palatino Linotype" w:hAnsi="Palatino Linotype"/>
          <w:iCs/>
        </w:rPr>
      </w:pPr>
    </w:p>
    <w:p w14:paraId="350A1D1D" w14:textId="1D177CF0" w:rsidR="004C3F80" w:rsidRPr="00ED15B6" w:rsidRDefault="004C3F80" w:rsidP="0AEE3093">
      <w:pPr>
        <w:pStyle w:val="Heading2"/>
        <w:rPr>
          <w:caps w:val="0"/>
          <w:smallCaps w:val="0"/>
        </w:rPr>
      </w:pPr>
      <w:bookmarkStart w:id="121" w:name="_Toc1917225734"/>
      <w:r w:rsidRPr="0AEE3093">
        <w:rPr>
          <w:rStyle w:val="BookTitle"/>
        </w:rPr>
        <w:t>Faculty</w:t>
      </w:r>
      <w:bookmarkEnd w:id="121"/>
    </w:p>
    <w:p w14:paraId="600BA0B3" w14:textId="77777777" w:rsidR="004C3F80" w:rsidRPr="00B87B3D" w:rsidRDefault="004C3F80" w:rsidP="00ED15B6">
      <w:pPr>
        <w:spacing w:line="240" w:lineRule="auto"/>
        <w:contextualSpacing/>
        <w:rPr>
          <w:rFonts w:ascii="Palatino Linotype" w:hAnsi="Palatino Linotype"/>
          <w:bCs/>
        </w:rPr>
      </w:pPr>
      <w:r w:rsidRPr="00B87B3D">
        <w:rPr>
          <w:rFonts w:ascii="Palatino Linotype" w:hAnsi="Palatino Linotype"/>
          <w:b/>
          <w:bCs/>
        </w:rPr>
        <w:t xml:space="preserve">Debra Nelson, MSN, RN </w:t>
      </w:r>
    </w:p>
    <w:p w14:paraId="453B1DA2" w14:textId="1F02E8ED" w:rsidR="004C3F80" w:rsidRDefault="004C3F80" w:rsidP="00ED15B6">
      <w:pPr>
        <w:spacing w:after="0" w:line="240" w:lineRule="auto"/>
        <w:contextualSpacing/>
        <w:rPr>
          <w:rFonts w:ascii="Palatino Linotype" w:hAnsi="Palatino Linotype"/>
          <w:bCs/>
        </w:rPr>
      </w:pPr>
      <w:r w:rsidRPr="00B87B3D">
        <w:rPr>
          <w:rFonts w:ascii="Palatino Linotype" w:hAnsi="Palatino Linotype"/>
          <w:bCs/>
        </w:rPr>
        <w:t>Instructor for Clinical Courses</w:t>
      </w:r>
    </w:p>
    <w:p w14:paraId="4DAE8677" w14:textId="77777777" w:rsidR="00E70194" w:rsidRPr="00B87B3D" w:rsidRDefault="00E70194" w:rsidP="00ED15B6">
      <w:pPr>
        <w:spacing w:after="0" w:line="240" w:lineRule="auto"/>
        <w:contextualSpacing/>
        <w:rPr>
          <w:rFonts w:ascii="Palatino Linotype" w:hAnsi="Palatino Linotype"/>
          <w:bCs/>
        </w:rPr>
      </w:pPr>
    </w:p>
    <w:p w14:paraId="07ECB3BC" w14:textId="77777777" w:rsidR="004C3F80" w:rsidRPr="00B87B3D" w:rsidRDefault="004C3F80" w:rsidP="00ED15B6">
      <w:pPr>
        <w:spacing w:line="240" w:lineRule="auto"/>
        <w:contextualSpacing/>
        <w:rPr>
          <w:rFonts w:ascii="Palatino Linotype" w:hAnsi="Palatino Linotype"/>
          <w:b/>
          <w:bCs/>
        </w:rPr>
      </w:pPr>
      <w:r w:rsidRPr="00B87B3D">
        <w:rPr>
          <w:rFonts w:ascii="Palatino Linotype" w:hAnsi="Palatino Linotype"/>
          <w:b/>
          <w:bCs/>
        </w:rPr>
        <w:t>Deborah Jones, MSN, RN</w:t>
      </w:r>
    </w:p>
    <w:p w14:paraId="1EB7EBA5" w14:textId="3058FBD0" w:rsidR="004C3F80" w:rsidRPr="00B87B3D" w:rsidRDefault="004C3F80" w:rsidP="00ED15B6">
      <w:pPr>
        <w:spacing w:after="0" w:line="240" w:lineRule="auto"/>
        <w:contextualSpacing/>
        <w:rPr>
          <w:rFonts w:ascii="Palatino Linotype" w:hAnsi="Palatino Linotype"/>
          <w:bCs/>
        </w:rPr>
      </w:pPr>
      <w:r w:rsidRPr="00B87B3D">
        <w:rPr>
          <w:rFonts w:ascii="Palatino Linotype" w:hAnsi="Palatino Linotype"/>
          <w:bCs/>
        </w:rPr>
        <w:t xml:space="preserve">Instructor for Theory </w:t>
      </w:r>
    </w:p>
    <w:bookmarkEnd w:id="1"/>
    <w:bookmarkEnd w:id="2"/>
    <w:p w14:paraId="27AE8C4B" w14:textId="3B69702D" w:rsidR="0012190C" w:rsidRPr="00623EB6" w:rsidRDefault="0012190C" w:rsidP="00623EB6">
      <w:pPr>
        <w:spacing w:after="0"/>
        <w:rPr>
          <w:rFonts w:ascii="Palatino Linotype" w:hAnsi="Palatino Linotype"/>
          <w:bCs/>
        </w:rPr>
      </w:pPr>
    </w:p>
    <w:sectPr w:rsidR="0012190C" w:rsidRPr="00623EB6">
      <w:headerReference w:type="default" r:id="rId14"/>
      <w:footerReference w:type="default" r:id="rId15"/>
      <w:headerReference w:type="first" r:id="rId16"/>
      <w:footerReference w:type="first" r:id="rId17"/>
      <w:pgSz w:w="12240" w:h="15840" w:code="1"/>
      <w:pgMar w:top="360" w:right="806" w:bottom="450" w:left="720" w:header="432" w:footer="720" w:gutter="0"/>
      <w:pgBorders w:offsetFrom="page">
        <w:top w:val="triple" w:sz="4" w:space="24" w:color="665EB8" w:themeColor="accent4"/>
        <w:left w:val="triple" w:sz="4" w:space="24" w:color="665EB8" w:themeColor="accent4"/>
        <w:bottom w:val="triple" w:sz="4" w:space="24" w:color="665EB8" w:themeColor="accent4"/>
        <w:right w:val="triple" w:sz="4" w:space="24" w:color="665EB8" w:themeColor="accent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E12E" w14:textId="77777777" w:rsidR="007158D0" w:rsidRDefault="007158D0" w:rsidP="00225EEC">
      <w:pPr>
        <w:spacing w:after="0" w:line="240" w:lineRule="auto"/>
      </w:pPr>
      <w:r>
        <w:separator/>
      </w:r>
    </w:p>
  </w:endnote>
  <w:endnote w:type="continuationSeparator" w:id="0">
    <w:p w14:paraId="65BFD8D7" w14:textId="77777777" w:rsidR="007158D0" w:rsidRDefault="007158D0" w:rsidP="00225EEC">
      <w:pPr>
        <w:spacing w:after="0" w:line="240" w:lineRule="auto"/>
      </w:pPr>
      <w:r>
        <w:continuationSeparator/>
      </w:r>
    </w:p>
  </w:endnote>
  <w:endnote w:type="continuationNotice" w:id="1">
    <w:p w14:paraId="5BE0BB8C" w14:textId="77777777" w:rsidR="007158D0" w:rsidRDefault="00715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ave Script Bold Pro">
    <w:charset w:val="00"/>
    <w:family w:val="auto"/>
    <w:pitch w:val="variable"/>
    <w:sig w:usb0="8000002F" w:usb1="5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FA8C" w14:textId="4C815F2E" w:rsidR="007511D0" w:rsidRPr="00697091" w:rsidRDefault="00E361E1">
    <w:pPr>
      <w:tabs>
        <w:tab w:val="center" w:pos="4550"/>
        <w:tab w:val="left" w:pos="5818"/>
      </w:tabs>
      <w:ind w:right="260"/>
      <w:jc w:val="center"/>
      <w:rPr>
        <w:color w:val="7030A0"/>
        <w:sz w:val="20"/>
        <w:szCs w:val="20"/>
      </w:rPr>
    </w:pPr>
    <w:r w:rsidRPr="008C1291">
      <w:rPr>
        <w:color w:val="7030A0"/>
        <w:spacing w:val="60"/>
        <w:sz w:val="20"/>
        <w:szCs w:val="20"/>
      </w:rPr>
      <w:t>Page</w:t>
    </w:r>
    <w:r w:rsidRPr="008C1291">
      <w:rPr>
        <w:color w:val="7030A0"/>
        <w:sz w:val="20"/>
        <w:szCs w:val="20"/>
      </w:rPr>
      <w:t xml:space="preserve"> </w:t>
    </w:r>
    <w:r w:rsidRPr="008C1291">
      <w:rPr>
        <w:color w:val="7030A0"/>
        <w:sz w:val="20"/>
        <w:szCs w:val="20"/>
      </w:rPr>
      <w:fldChar w:fldCharType="begin"/>
    </w:r>
    <w:r w:rsidRPr="008C1291">
      <w:rPr>
        <w:color w:val="7030A0"/>
        <w:sz w:val="20"/>
        <w:szCs w:val="20"/>
      </w:rPr>
      <w:instrText xml:space="preserve"> PAGE   \* MERGEFORMAT </w:instrText>
    </w:r>
    <w:r w:rsidRPr="008C1291">
      <w:rPr>
        <w:color w:val="7030A0"/>
        <w:sz w:val="20"/>
        <w:szCs w:val="20"/>
      </w:rPr>
      <w:fldChar w:fldCharType="separate"/>
    </w:r>
    <w:r w:rsidRPr="008C1291">
      <w:rPr>
        <w:noProof/>
        <w:color w:val="7030A0"/>
        <w:sz w:val="20"/>
        <w:szCs w:val="20"/>
      </w:rPr>
      <w:t>1</w:t>
    </w:r>
    <w:r w:rsidRPr="008C1291">
      <w:rPr>
        <w:color w:val="7030A0"/>
        <w:sz w:val="20"/>
        <w:szCs w:val="20"/>
      </w:rPr>
      <w:fldChar w:fldCharType="end"/>
    </w:r>
    <w:r w:rsidRPr="008C1291">
      <w:rPr>
        <w:color w:val="7030A0"/>
        <w:sz w:val="20"/>
        <w:szCs w:val="20"/>
      </w:rPr>
      <w:t xml:space="preserve"> | </w:t>
    </w:r>
    <w:r w:rsidRPr="008C1291">
      <w:rPr>
        <w:color w:val="7030A0"/>
        <w:sz w:val="20"/>
        <w:szCs w:val="20"/>
      </w:rPr>
      <w:fldChar w:fldCharType="begin"/>
    </w:r>
    <w:r w:rsidRPr="008C1291">
      <w:rPr>
        <w:color w:val="7030A0"/>
        <w:sz w:val="20"/>
        <w:szCs w:val="20"/>
      </w:rPr>
      <w:instrText xml:space="preserve"> NUMPAGES  \* Arabic  \* MERGEFORMAT </w:instrText>
    </w:r>
    <w:r w:rsidRPr="008C1291">
      <w:rPr>
        <w:color w:val="7030A0"/>
        <w:sz w:val="20"/>
        <w:szCs w:val="20"/>
      </w:rPr>
      <w:fldChar w:fldCharType="separate"/>
    </w:r>
    <w:r w:rsidRPr="008C1291">
      <w:rPr>
        <w:noProof/>
        <w:color w:val="7030A0"/>
        <w:sz w:val="20"/>
        <w:szCs w:val="20"/>
      </w:rPr>
      <w:t>1</w:t>
    </w:r>
    <w:r w:rsidRPr="008C1291">
      <w:rPr>
        <w:color w:val="7030A0"/>
        <w:sz w:val="20"/>
        <w:szCs w:val="20"/>
      </w:rPr>
      <w:fldChar w:fldCharType="end"/>
    </w:r>
    <w:r>
      <w:rPr>
        <w:color w:val="7030A0"/>
        <w:sz w:val="20"/>
        <w:szCs w:val="20"/>
      </w:rPr>
      <w:tab/>
    </w:r>
    <w:r>
      <w:rPr>
        <w:color w:val="7030A0"/>
        <w:sz w:val="20"/>
        <w:szCs w:val="20"/>
      </w:rPr>
      <w:tab/>
    </w:r>
    <w:r w:rsidRPr="008C1291">
      <w:rPr>
        <w:rFonts w:ascii="Garamond" w:hAnsi="Garamond"/>
        <w:color w:val="7030A0"/>
      </w:rPr>
      <w:t xml:space="preserve">Effective </w:t>
    </w:r>
    <w:r>
      <w:rPr>
        <w:rFonts w:ascii="Garamond" w:hAnsi="Garamond"/>
        <w:color w:val="7030A0"/>
      </w:rPr>
      <w:t xml:space="preserve">January </w:t>
    </w:r>
    <w:r w:rsidR="005A74FB">
      <w:rPr>
        <w:rFonts w:ascii="Garamond" w:hAnsi="Garamond"/>
        <w:color w:val="7030A0"/>
      </w:rPr>
      <w:t>2022</w:t>
    </w:r>
    <w:r w:rsidRPr="008C1291">
      <w:rPr>
        <w:rFonts w:ascii="Garamond" w:hAnsi="Garamond"/>
        <w:color w:val="7030A0"/>
      </w:rPr>
      <w:t xml:space="preserve"> Vol.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746C" w14:textId="77777777" w:rsidR="007511D0" w:rsidRPr="008C1291" w:rsidRDefault="00E361E1">
    <w:pPr>
      <w:autoSpaceDE w:val="0"/>
      <w:autoSpaceDN w:val="0"/>
      <w:adjustRightInd w:val="0"/>
      <w:spacing w:after="0" w:line="240" w:lineRule="auto"/>
      <w:jc w:val="center"/>
      <w:rPr>
        <w:rFonts w:ascii="Garamond" w:eastAsiaTheme="minorHAnsi" w:hAnsi="Garamond" w:cs="CIDFont+F5"/>
        <w:b/>
        <w:bCs/>
        <w:color w:val="7030A0"/>
        <w:sz w:val="18"/>
        <w:szCs w:val="18"/>
      </w:rPr>
    </w:pPr>
    <w:r w:rsidRPr="008C1291">
      <w:rPr>
        <w:rFonts w:ascii="Garamond" w:eastAsiaTheme="minorHAnsi" w:hAnsi="Garamond" w:cs="CIDFont+F5"/>
        <w:b/>
        <w:bCs/>
        <w:color w:val="7030A0"/>
        <w:sz w:val="18"/>
        <w:szCs w:val="18"/>
      </w:rPr>
      <w:t>Licensed by the Commission for Independent Education</w:t>
    </w:r>
    <w:r>
      <w:rPr>
        <w:rFonts w:ascii="Garamond" w:eastAsiaTheme="minorHAnsi" w:hAnsi="Garamond" w:cs="CIDFont+F5"/>
        <w:b/>
        <w:bCs/>
        <w:color w:val="7030A0"/>
        <w:sz w:val="18"/>
        <w:szCs w:val="18"/>
      </w:rPr>
      <w:t xml:space="preserve"> ID #7630</w:t>
    </w:r>
  </w:p>
  <w:p w14:paraId="405E0D87" w14:textId="77777777" w:rsidR="007511D0" w:rsidRPr="008C1291" w:rsidRDefault="00E361E1">
    <w:pPr>
      <w:autoSpaceDE w:val="0"/>
      <w:autoSpaceDN w:val="0"/>
      <w:adjustRightInd w:val="0"/>
      <w:spacing w:after="0" w:line="240" w:lineRule="auto"/>
      <w:jc w:val="center"/>
      <w:rPr>
        <w:rFonts w:ascii="Garamond" w:eastAsiaTheme="minorHAnsi" w:hAnsi="Garamond" w:cs="CIDFont+F5"/>
        <w:b/>
        <w:bCs/>
        <w:color w:val="7030A0"/>
        <w:sz w:val="18"/>
        <w:szCs w:val="18"/>
      </w:rPr>
    </w:pPr>
    <w:r w:rsidRPr="008C1291">
      <w:rPr>
        <w:rFonts w:ascii="Garamond" w:eastAsiaTheme="minorHAnsi" w:hAnsi="Garamond" w:cs="CIDFont+F5"/>
        <w:b/>
        <w:bCs/>
        <w:color w:val="7030A0"/>
        <w:sz w:val="18"/>
        <w:szCs w:val="18"/>
      </w:rPr>
      <w:t>Florida Department of Education</w:t>
    </w:r>
  </w:p>
  <w:p w14:paraId="7339DA04" w14:textId="77777777" w:rsidR="007511D0" w:rsidRPr="008C1291" w:rsidRDefault="00E361E1">
    <w:pPr>
      <w:autoSpaceDE w:val="0"/>
      <w:autoSpaceDN w:val="0"/>
      <w:adjustRightInd w:val="0"/>
      <w:spacing w:after="0" w:line="240" w:lineRule="auto"/>
      <w:jc w:val="center"/>
      <w:rPr>
        <w:rFonts w:ascii="Garamond" w:eastAsiaTheme="minorHAnsi" w:hAnsi="Garamond" w:cs="CIDFont+F6"/>
        <w:color w:val="7030A0"/>
        <w:sz w:val="18"/>
        <w:szCs w:val="18"/>
      </w:rPr>
    </w:pPr>
    <w:r w:rsidRPr="008C1291">
      <w:rPr>
        <w:rFonts w:ascii="Garamond" w:eastAsiaTheme="minorHAnsi" w:hAnsi="Garamond" w:cs="CIDFont+F6"/>
        <w:color w:val="7030A0"/>
        <w:sz w:val="18"/>
        <w:szCs w:val="18"/>
      </w:rPr>
      <w:t>Additional information regarding this institution</w:t>
    </w:r>
  </w:p>
  <w:p w14:paraId="0D6DD3D3" w14:textId="77777777" w:rsidR="007511D0" w:rsidRPr="008C1291" w:rsidRDefault="00E361E1">
    <w:pPr>
      <w:autoSpaceDE w:val="0"/>
      <w:autoSpaceDN w:val="0"/>
      <w:adjustRightInd w:val="0"/>
      <w:spacing w:after="0" w:line="240" w:lineRule="auto"/>
      <w:jc w:val="center"/>
      <w:rPr>
        <w:rFonts w:ascii="Garamond" w:eastAsiaTheme="minorHAnsi" w:hAnsi="Garamond" w:cs="CIDFont+F6"/>
        <w:color w:val="7030A0"/>
        <w:sz w:val="18"/>
        <w:szCs w:val="18"/>
      </w:rPr>
    </w:pPr>
    <w:r w:rsidRPr="008C1291">
      <w:rPr>
        <w:rFonts w:ascii="Garamond" w:eastAsiaTheme="minorHAnsi" w:hAnsi="Garamond" w:cs="CIDFont+F6"/>
        <w:color w:val="7030A0"/>
        <w:sz w:val="18"/>
        <w:szCs w:val="18"/>
      </w:rPr>
      <w:t>may be obtained by contacting the Commission at:</w:t>
    </w:r>
  </w:p>
  <w:p w14:paraId="49640F9B" w14:textId="77777777" w:rsidR="007511D0" w:rsidRPr="008C1291" w:rsidRDefault="00E361E1">
    <w:pPr>
      <w:autoSpaceDE w:val="0"/>
      <w:autoSpaceDN w:val="0"/>
      <w:adjustRightInd w:val="0"/>
      <w:spacing w:after="0" w:line="240" w:lineRule="auto"/>
      <w:jc w:val="center"/>
      <w:rPr>
        <w:rFonts w:ascii="Garamond" w:eastAsiaTheme="minorHAnsi" w:hAnsi="Garamond" w:cs="CIDFont+F6"/>
        <w:color w:val="7030A0"/>
        <w:sz w:val="18"/>
        <w:szCs w:val="18"/>
      </w:rPr>
    </w:pPr>
    <w:r w:rsidRPr="008C1291">
      <w:rPr>
        <w:rFonts w:ascii="Garamond" w:eastAsiaTheme="minorHAnsi" w:hAnsi="Garamond" w:cs="CIDFont+F6"/>
        <w:color w:val="7030A0"/>
        <w:sz w:val="18"/>
        <w:szCs w:val="18"/>
      </w:rPr>
      <w:t>325 West Gaines Street, Suite 1414</w:t>
    </w:r>
  </w:p>
  <w:p w14:paraId="1EB791DD" w14:textId="77777777" w:rsidR="007511D0" w:rsidRPr="008C1291" w:rsidRDefault="00E361E1">
    <w:pPr>
      <w:autoSpaceDE w:val="0"/>
      <w:autoSpaceDN w:val="0"/>
      <w:adjustRightInd w:val="0"/>
      <w:spacing w:after="0" w:line="240" w:lineRule="auto"/>
      <w:jc w:val="center"/>
      <w:rPr>
        <w:rFonts w:ascii="Garamond" w:eastAsiaTheme="minorHAnsi" w:hAnsi="Garamond" w:cs="CIDFont+F6"/>
        <w:color w:val="7030A0"/>
        <w:sz w:val="18"/>
        <w:szCs w:val="18"/>
      </w:rPr>
    </w:pPr>
    <w:r w:rsidRPr="008C1291">
      <w:rPr>
        <w:rFonts w:ascii="Garamond" w:eastAsiaTheme="minorHAnsi" w:hAnsi="Garamond" w:cs="CIDFont+F6"/>
        <w:color w:val="7030A0"/>
        <w:sz w:val="18"/>
        <w:szCs w:val="18"/>
      </w:rPr>
      <w:t>Tallahassee, FL 32399-0400</w:t>
    </w:r>
  </w:p>
  <w:p w14:paraId="03639BFD" w14:textId="77777777" w:rsidR="007511D0" w:rsidRPr="008C1291" w:rsidRDefault="00E361E1">
    <w:pPr>
      <w:autoSpaceDE w:val="0"/>
      <w:autoSpaceDN w:val="0"/>
      <w:adjustRightInd w:val="0"/>
      <w:spacing w:after="0" w:line="240" w:lineRule="auto"/>
      <w:jc w:val="center"/>
      <w:rPr>
        <w:rFonts w:ascii="Garamond" w:eastAsiaTheme="minorHAnsi" w:hAnsi="Garamond" w:cs="CIDFont+F6"/>
        <w:color w:val="7030A0"/>
        <w:sz w:val="18"/>
        <w:szCs w:val="18"/>
      </w:rPr>
    </w:pPr>
    <w:r w:rsidRPr="008C1291">
      <w:rPr>
        <w:rFonts w:ascii="Garamond" w:eastAsiaTheme="minorHAnsi" w:hAnsi="Garamond" w:cs="CIDFont+F6"/>
        <w:color w:val="7030A0"/>
        <w:sz w:val="18"/>
        <w:szCs w:val="18"/>
      </w:rPr>
      <w:t>Toll-free telephone number (888)224-6684</w:t>
    </w:r>
  </w:p>
  <w:p w14:paraId="1F63DE14" w14:textId="77777777" w:rsidR="007511D0" w:rsidRDefault="0075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335F" w14:textId="77777777" w:rsidR="007158D0" w:rsidRDefault="007158D0" w:rsidP="00225EEC">
      <w:pPr>
        <w:spacing w:after="0" w:line="240" w:lineRule="auto"/>
      </w:pPr>
      <w:bookmarkStart w:id="0" w:name="_Hlk116051501"/>
      <w:bookmarkEnd w:id="0"/>
      <w:r>
        <w:separator/>
      </w:r>
    </w:p>
  </w:footnote>
  <w:footnote w:type="continuationSeparator" w:id="0">
    <w:p w14:paraId="4B462CE4" w14:textId="77777777" w:rsidR="007158D0" w:rsidRDefault="007158D0" w:rsidP="00225EEC">
      <w:pPr>
        <w:spacing w:after="0" w:line="240" w:lineRule="auto"/>
      </w:pPr>
      <w:r>
        <w:continuationSeparator/>
      </w:r>
    </w:p>
  </w:footnote>
  <w:footnote w:type="continuationNotice" w:id="1">
    <w:p w14:paraId="340E15C9" w14:textId="77777777" w:rsidR="007158D0" w:rsidRDefault="00715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D3FF" w14:textId="2896CFEA" w:rsidR="003E520B" w:rsidRDefault="000E2D80" w:rsidP="003E520B">
    <w:pPr>
      <w:shd w:val="clear" w:color="auto" w:fill="FFFFFF"/>
      <w:spacing w:after="100" w:line="240" w:lineRule="auto"/>
      <w:jc w:val="center"/>
      <w:textAlignment w:val="baseline"/>
      <w:rPr>
        <w:rFonts w:ascii="Times New Roman" w:eastAsia="Times New Roman" w:hAnsi="Times New Roman"/>
        <w:noProof/>
        <w:sz w:val="24"/>
        <w:szCs w:val="24"/>
      </w:rPr>
    </w:pPr>
    <w:r w:rsidRPr="00C70D9A">
      <w:rPr>
        <w:rFonts w:ascii="Times New Roman" w:eastAsia="Times New Roman" w:hAnsi="Times New Roman"/>
        <w:noProof/>
        <w:sz w:val="24"/>
        <w:szCs w:val="24"/>
      </w:rPr>
      <w:drawing>
        <wp:anchor distT="0" distB="0" distL="114300" distR="114300" simplePos="0" relativeHeight="251658240" behindDoc="1" locked="0" layoutInCell="1" allowOverlap="1" wp14:anchorId="77EA88DD" wp14:editId="311821F4">
          <wp:simplePos x="0" y="0"/>
          <wp:positionH relativeFrom="margin">
            <wp:align>center</wp:align>
          </wp:positionH>
          <wp:positionV relativeFrom="page">
            <wp:posOffset>381057</wp:posOffset>
          </wp:positionV>
          <wp:extent cx="868680" cy="497205"/>
          <wp:effectExtent l="0" t="0" r="7620" b="0"/>
          <wp:wrapTight wrapText="bothSides">
            <wp:wrapPolygon edited="0">
              <wp:start x="0" y="0"/>
              <wp:lineTo x="0" y="20690"/>
              <wp:lineTo x="21316" y="20690"/>
              <wp:lineTo x="21316"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091"/>
                  <a:stretch/>
                </pic:blipFill>
                <pic:spPr bwMode="auto">
                  <a:xfrm>
                    <a:off x="0" y="0"/>
                    <a:ext cx="868680" cy="497205"/>
                  </a:xfrm>
                  <a:prstGeom prst="rect">
                    <a:avLst/>
                  </a:prstGeom>
                  <a:noFill/>
                  <a:ln>
                    <a:noFill/>
                  </a:ln>
                  <a:extLst>
                    <a:ext uri="{53640926-AAD7-44D8-BBD7-CCE9431645EC}">
                      <a14:shadowObscured xmlns:a14="http://schemas.microsoft.com/office/drawing/2010/main"/>
                    </a:ext>
                  </a:extLst>
                </pic:spPr>
              </pic:pic>
            </a:graphicData>
          </a:graphic>
        </wp:anchor>
      </w:drawing>
    </w:r>
  </w:p>
  <w:p w14:paraId="07E1304F" w14:textId="5D97E414" w:rsidR="003E520B" w:rsidRDefault="003E520B" w:rsidP="00E977C2">
    <w:pPr>
      <w:shd w:val="clear" w:color="auto" w:fill="FFFFFF"/>
      <w:spacing w:after="100" w:line="240" w:lineRule="auto"/>
      <w:jc w:val="center"/>
      <w:textAlignment w:val="baseline"/>
      <w:rPr>
        <w:rFonts w:ascii="Times New Roman" w:eastAsia="Times New Roman" w:hAnsi="Times New Roman"/>
        <w:noProof/>
        <w:sz w:val="24"/>
        <w:szCs w:val="24"/>
      </w:rPr>
    </w:pPr>
  </w:p>
  <w:p w14:paraId="7BA7BD1E" w14:textId="0D61C532" w:rsidR="0006523A" w:rsidRDefault="000E2D80" w:rsidP="0006523A">
    <w:pPr>
      <w:shd w:val="clear" w:color="auto" w:fill="FFFFFF"/>
      <w:spacing w:after="100" w:line="240" w:lineRule="auto"/>
      <w:textAlignment w:val="baseline"/>
      <w:rPr>
        <w:rFonts w:ascii="Times New Roman" w:eastAsia="Times New Roman" w:hAnsi="Times New Roman"/>
        <w:noProof/>
        <w:sz w:val="24"/>
        <w:szCs w:val="24"/>
      </w:rPr>
    </w:pPr>
    <w:r w:rsidRPr="00C70D9A">
      <w:rPr>
        <w:rFonts w:ascii="Times New Roman" w:eastAsia="Times New Roman" w:hAnsi="Times New Roman"/>
        <w:noProof/>
        <w:sz w:val="24"/>
        <w:szCs w:val="24"/>
      </w:rPr>
      <w:drawing>
        <wp:anchor distT="0" distB="0" distL="114300" distR="114300" simplePos="0" relativeHeight="251658241" behindDoc="0" locked="0" layoutInCell="1" allowOverlap="1" wp14:anchorId="0AFABB32" wp14:editId="22073993">
          <wp:simplePos x="0" y="0"/>
          <wp:positionH relativeFrom="margin">
            <wp:posOffset>2613025</wp:posOffset>
          </wp:positionH>
          <wp:positionV relativeFrom="page">
            <wp:posOffset>823571</wp:posOffset>
          </wp:positionV>
          <wp:extent cx="1597025" cy="287655"/>
          <wp:effectExtent l="0" t="0" r="3175"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55718" b="27010"/>
                  <a:stretch/>
                </pic:blipFill>
                <pic:spPr bwMode="auto">
                  <a:xfrm>
                    <a:off x="0" y="0"/>
                    <a:ext cx="1597025" cy="287655"/>
                  </a:xfrm>
                  <a:prstGeom prst="rect">
                    <a:avLst/>
                  </a:prstGeom>
                  <a:noFill/>
                  <a:ln>
                    <a:noFill/>
                  </a:ln>
                  <a:extLst>
                    <a:ext uri="{53640926-AAD7-44D8-BBD7-CCE9431645EC}">
                      <a14:shadowObscured xmlns:a14="http://schemas.microsoft.com/office/drawing/2010/main"/>
                    </a:ext>
                  </a:extLst>
                </pic:spPr>
              </pic:pic>
            </a:graphicData>
          </a:graphic>
        </wp:anchor>
      </w:drawing>
    </w:r>
  </w:p>
  <w:p w14:paraId="71331F73" w14:textId="77777777" w:rsidR="0006523A" w:rsidRPr="00C94DC2" w:rsidRDefault="0006523A" w:rsidP="0006523A">
    <w:pPr>
      <w:shd w:val="clear" w:color="auto" w:fill="FFFFFF"/>
      <w:spacing w:after="100" w:line="240" w:lineRule="auto"/>
      <w:contextualSpacing/>
      <w:textAlignment w:val="baseline"/>
      <w:rPr>
        <w:rFonts w:ascii="Fave Script Bold Pro" w:eastAsia="Times New Roman" w:hAnsi="Fave Script Bold Pro"/>
        <w:noProof/>
        <w:color w:val="740078"/>
        <w:sz w:val="16"/>
        <w:szCs w:val="16"/>
      </w:rPr>
    </w:pPr>
  </w:p>
  <w:p w14:paraId="3A5B931E" w14:textId="7AD6C662" w:rsidR="00171895" w:rsidRPr="00E86B22" w:rsidRDefault="00171895" w:rsidP="00171895">
    <w:pPr>
      <w:shd w:val="clear" w:color="auto" w:fill="FFFFFF"/>
      <w:spacing w:after="100" w:line="240" w:lineRule="auto"/>
      <w:contextualSpacing/>
      <w:jc w:val="center"/>
      <w:textAlignment w:val="baseline"/>
      <w:rPr>
        <w:rFonts w:ascii="Fave Script Bold Pro" w:eastAsia="Times New Roman" w:hAnsi="Fave Script Bold Pro"/>
        <w:noProof/>
        <w:color w:val="740078"/>
        <w:sz w:val="32"/>
        <w:szCs w:val="32"/>
      </w:rPr>
    </w:pPr>
    <w:r w:rsidRPr="00E86B22">
      <w:rPr>
        <w:rFonts w:ascii="Fave Script Bold Pro" w:eastAsia="Times New Roman" w:hAnsi="Fave Script Bold Pro"/>
        <w:noProof/>
        <w:color w:val="740078"/>
        <w:sz w:val="32"/>
        <w:szCs w:val="32"/>
      </w:rPr>
      <w:t>Institute of Health Professions</w:t>
    </w:r>
  </w:p>
  <w:p w14:paraId="1121A909" w14:textId="4C43222C" w:rsidR="00171895" w:rsidRPr="00543131" w:rsidRDefault="00171895" w:rsidP="0006523A">
    <w:pPr>
      <w:shd w:val="clear" w:color="auto" w:fill="FFFFFF"/>
      <w:spacing w:after="100" w:line="240" w:lineRule="auto"/>
      <w:contextualSpacing/>
      <w:jc w:val="center"/>
      <w:textAlignment w:val="baseline"/>
      <w:rPr>
        <w:rFonts w:ascii="Fave Script Bold Pro" w:eastAsia="Times New Roman" w:hAnsi="Fave Script Bold Pro"/>
        <w:noProof/>
        <w:color w:val="00ADEF"/>
        <w:sz w:val="32"/>
        <w:szCs w:val="32"/>
      </w:rPr>
    </w:pPr>
    <w:r w:rsidRPr="00543131">
      <w:rPr>
        <w:rFonts w:ascii="Fave Script Bold Pro" w:eastAsia="Times New Roman" w:hAnsi="Fave Script Bold Pro"/>
        <w:noProof/>
        <w:color w:val="00ADEF"/>
        <w:sz w:val="32"/>
        <w:szCs w:val="32"/>
      </w:rPr>
      <w:t>Anima Sana in Corpore Sano</w:t>
    </w:r>
  </w:p>
  <w:p w14:paraId="63C320DC" w14:textId="77777777" w:rsidR="007511D0" w:rsidRPr="00422E05" w:rsidRDefault="007511D0" w:rsidP="005A74FB">
    <w:pPr>
      <w:tabs>
        <w:tab w:val="center" w:pos="4680"/>
        <w:tab w:val="right" w:pos="9360"/>
      </w:tabs>
      <w:spacing w:after="0" w:line="240" w:lineRule="auto"/>
      <w:rPr>
        <w:rFonts w:ascii="Times New Roman" w:eastAsia="Times New Roman" w:hAnsi="Times New Roman"/>
        <w:b/>
        <w:bCs/>
        <w:color w:val="7030A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F9D5" w14:textId="77777777" w:rsidR="007511D0" w:rsidRPr="008C1291" w:rsidRDefault="007511D0">
    <w:pPr>
      <w:pStyle w:val="Header"/>
      <w:tabs>
        <w:tab w:val="left" w:pos="3135"/>
      </w:tabs>
      <w:jc w:val="center"/>
      <w:rPr>
        <w:rFonts w:ascii="Times New Roman" w:eastAsia="Times New Roman" w:hAnsi="Times New Roman"/>
        <w:b/>
        <w:color w:val="7030A0"/>
        <w:sz w:val="16"/>
        <w:szCs w:val="16"/>
      </w:rPr>
    </w:pPr>
  </w:p>
  <w:p w14:paraId="78B93345" w14:textId="04A2B811" w:rsidR="00E86B22" w:rsidRDefault="00E86B22" w:rsidP="00E86B22">
    <w:pPr>
      <w:shd w:val="clear" w:color="auto" w:fill="FFFFFF"/>
      <w:spacing w:after="100" w:line="240" w:lineRule="auto"/>
      <w:jc w:val="center"/>
      <w:textAlignment w:val="baseline"/>
      <w:rPr>
        <w:rFonts w:ascii="Times New Roman" w:eastAsia="Times New Roman" w:hAnsi="Times New Roman"/>
        <w:noProof/>
        <w:sz w:val="24"/>
        <w:szCs w:val="24"/>
      </w:rPr>
    </w:pPr>
    <w:bookmarkStart w:id="122" w:name="_Hlk116218539"/>
  </w:p>
  <w:p w14:paraId="73F0E828" w14:textId="70DE902D" w:rsidR="00E86B22" w:rsidRDefault="002C7FA0" w:rsidP="00E86B22">
    <w:pPr>
      <w:shd w:val="clear" w:color="auto" w:fill="FFFFFF"/>
      <w:spacing w:after="100" w:line="240" w:lineRule="auto"/>
      <w:jc w:val="center"/>
      <w:textAlignment w:val="baseline"/>
      <w:rPr>
        <w:rFonts w:ascii="Times New Roman" w:eastAsia="Times New Roman" w:hAnsi="Times New Roman"/>
        <w:noProof/>
        <w:sz w:val="24"/>
        <w:szCs w:val="24"/>
      </w:rPr>
    </w:pPr>
    <w:r w:rsidRPr="00C70D9A">
      <w:rPr>
        <w:rFonts w:ascii="Times New Roman" w:eastAsia="Times New Roman" w:hAnsi="Times New Roman"/>
        <w:noProof/>
        <w:sz w:val="24"/>
        <w:szCs w:val="24"/>
      </w:rPr>
      <w:drawing>
        <wp:inline distT="0" distB="0" distL="0" distR="0" wp14:anchorId="28CFAEDC" wp14:editId="63CFB78A">
          <wp:extent cx="2031652" cy="1093368"/>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8393"/>
                  <a:stretch/>
                </pic:blipFill>
                <pic:spPr bwMode="auto">
                  <a:xfrm>
                    <a:off x="0" y="0"/>
                    <a:ext cx="2061516" cy="1109440"/>
                  </a:xfrm>
                  <a:prstGeom prst="rect">
                    <a:avLst/>
                  </a:prstGeom>
                  <a:noFill/>
                  <a:ln>
                    <a:noFill/>
                  </a:ln>
                  <a:extLst>
                    <a:ext uri="{53640926-AAD7-44D8-BBD7-CCE9431645EC}">
                      <a14:shadowObscured xmlns:a14="http://schemas.microsoft.com/office/drawing/2010/main"/>
                    </a:ext>
                  </a:extLst>
                </pic:spPr>
              </pic:pic>
            </a:graphicData>
          </a:graphic>
        </wp:inline>
      </w:drawing>
    </w:r>
  </w:p>
  <w:p w14:paraId="3510953E" w14:textId="51660E65" w:rsidR="002C7FA0" w:rsidRDefault="006A266B" w:rsidP="00E86B22">
    <w:pPr>
      <w:shd w:val="clear" w:color="auto" w:fill="FFFFFF"/>
      <w:spacing w:after="100" w:line="240" w:lineRule="auto"/>
      <w:jc w:val="center"/>
      <w:textAlignment w:val="baseline"/>
      <w:rPr>
        <w:rFonts w:ascii="Times New Roman" w:eastAsia="Times New Roman" w:hAnsi="Times New Roman"/>
        <w:noProof/>
        <w:sz w:val="24"/>
        <w:szCs w:val="24"/>
      </w:rPr>
    </w:pPr>
    <w:r w:rsidRPr="00C70D9A">
      <w:rPr>
        <w:rFonts w:ascii="Times New Roman" w:eastAsia="Times New Roman" w:hAnsi="Times New Roman"/>
        <w:noProof/>
        <w:sz w:val="24"/>
        <w:szCs w:val="24"/>
      </w:rPr>
      <w:drawing>
        <wp:anchor distT="0" distB="0" distL="114300" distR="114300" simplePos="0" relativeHeight="251658242" behindDoc="1" locked="0" layoutInCell="1" allowOverlap="1" wp14:anchorId="7B6877FE" wp14:editId="3AC89419">
          <wp:simplePos x="0" y="0"/>
          <wp:positionH relativeFrom="margin">
            <wp:align>center</wp:align>
          </wp:positionH>
          <wp:positionV relativeFrom="paragraph">
            <wp:posOffset>23495</wp:posOffset>
          </wp:positionV>
          <wp:extent cx="3030220" cy="544830"/>
          <wp:effectExtent l="0" t="0" r="0" b="7620"/>
          <wp:wrapTight wrapText="bothSides">
            <wp:wrapPolygon edited="0">
              <wp:start x="0" y="0"/>
              <wp:lineTo x="0" y="21147"/>
              <wp:lineTo x="21455" y="21147"/>
              <wp:lineTo x="21455"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55718" b="27010"/>
                  <a:stretch/>
                </pic:blipFill>
                <pic:spPr bwMode="auto">
                  <a:xfrm>
                    <a:off x="0" y="0"/>
                    <a:ext cx="3030220" cy="544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F0C9E1" w14:textId="6D91D99E" w:rsidR="002C7FA0" w:rsidRDefault="002C7FA0" w:rsidP="00E86B22">
    <w:pPr>
      <w:shd w:val="clear" w:color="auto" w:fill="FFFFFF"/>
      <w:spacing w:after="100" w:line="240" w:lineRule="auto"/>
      <w:contextualSpacing/>
      <w:jc w:val="center"/>
      <w:textAlignment w:val="baseline"/>
      <w:rPr>
        <w:rFonts w:ascii="Fave Script Bold Pro" w:eastAsia="Times New Roman" w:hAnsi="Fave Script Bold Pro"/>
        <w:noProof/>
        <w:color w:val="740078"/>
        <w:sz w:val="48"/>
        <w:szCs w:val="48"/>
      </w:rPr>
    </w:pPr>
  </w:p>
  <w:p w14:paraId="158A12A7" w14:textId="43263AD4" w:rsidR="006A266B" w:rsidRDefault="00C322D7" w:rsidP="00E86B22">
    <w:pPr>
      <w:shd w:val="clear" w:color="auto" w:fill="FFFFFF"/>
      <w:spacing w:after="100" w:line="240" w:lineRule="auto"/>
      <w:contextualSpacing/>
      <w:jc w:val="center"/>
      <w:textAlignment w:val="baseline"/>
      <w:rPr>
        <w:rFonts w:ascii="Fave Script Bold Pro" w:eastAsia="Times New Roman" w:hAnsi="Fave Script Bold Pro"/>
        <w:noProof/>
        <w:color w:val="740078"/>
        <w:sz w:val="72"/>
        <w:szCs w:val="72"/>
      </w:rPr>
    </w:pPr>
    <w:r w:rsidRPr="007F711B">
      <w:rPr>
        <w:rFonts w:ascii="Fave Script Bold Pro" w:eastAsia="Times New Roman" w:hAnsi="Fave Script Bold Pro"/>
        <w:noProof/>
        <w:color w:val="740078"/>
        <w:sz w:val="72"/>
        <w:szCs w:val="72"/>
      </w:rPr>
      <mc:AlternateContent>
        <mc:Choice Requires="wps">
          <w:drawing>
            <wp:anchor distT="45720" distB="45720" distL="114300" distR="114300" simplePos="0" relativeHeight="251658243" behindDoc="0" locked="0" layoutInCell="1" allowOverlap="1" wp14:anchorId="4AA43AB0" wp14:editId="4447BC20">
              <wp:simplePos x="0" y="0"/>
              <wp:positionH relativeFrom="page">
                <wp:align>center</wp:align>
              </wp:positionH>
              <wp:positionV relativeFrom="paragraph">
                <wp:posOffset>64770</wp:posOffset>
              </wp:positionV>
              <wp:extent cx="4699000" cy="953135"/>
              <wp:effectExtent l="0" t="0" r="635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953135"/>
                      </a:xfrm>
                      <a:prstGeom prst="rect">
                        <a:avLst/>
                      </a:prstGeom>
                      <a:solidFill>
                        <a:srgbClr val="FFFFFF"/>
                      </a:solidFill>
                      <a:ln w="9525">
                        <a:noFill/>
                        <a:miter lim="800000"/>
                        <a:headEnd/>
                        <a:tailEnd/>
                      </a:ln>
                    </wps:spPr>
                    <wps:txbx>
                      <w:txbxContent>
                        <w:p w14:paraId="3B3C23A6" w14:textId="77777777" w:rsidR="007F711B" w:rsidRPr="00C03675" w:rsidRDefault="007F711B" w:rsidP="007F711B">
                          <w:pPr>
                            <w:shd w:val="clear" w:color="auto" w:fill="FFFFFF"/>
                            <w:spacing w:after="100" w:line="240" w:lineRule="auto"/>
                            <w:contextualSpacing/>
                            <w:jc w:val="center"/>
                            <w:textAlignment w:val="baseline"/>
                            <w:rPr>
                              <w:rFonts w:ascii="Fave Script Bold Pro" w:eastAsia="Times New Roman" w:hAnsi="Fave Script Bold Pro"/>
                              <w:noProof/>
                              <w:color w:val="740078"/>
                              <w:sz w:val="58"/>
                              <w:szCs w:val="58"/>
                            </w:rPr>
                          </w:pPr>
                          <w:r w:rsidRPr="00C03675">
                            <w:rPr>
                              <w:rFonts w:ascii="Fave Script Bold Pro" w:eastAsia="Times New Roman" w:hAnsi="Fave Script Bold Pro"/>
                              <w:noProof/>
                              <w:color w:val="740078"/>
                              <w:sz w:val="58"/>
                              <w:szCs w:val="58"/>
                            </w:rPr>
                            <w:t>Institute of Health Professions</w:t>
                          </w:r>
                        </w:p>
                        <w:p w14:paraId="190E01BE" w14:textId="6F12B1CE" w:rsidR="007F711B" w:rsidRPr="00C03675" w:rsidRDefault="007F711B" w:rsidP="007F711B">
                          <w:pPr>
                            <w:shd w:val="clear" w:color="auto" w:fill="FFFFFF"/>
                            <w:spacing w:after="100" w:line="240" w:lineRule="auto"/>
                            <w:contextualSpacing/>
                            <w:jc w:val="center"/>
                            <w:textAlignment w:val="baseline"/>
                            <w:rPr>
                              <w:rFonts w:ascii="Fave Script Bold Pro" w:eastAsia="Times New Roman" w:hAnsi="Fave Script Bold Pro"/>
                              <w:noProof/>
                              <w:color w:val="740078"/>
                              <w:sz w:val="58"/>
                              <w:szCs w:val="58"/>
                            </w:rPr>
                          </w:pPr>
                          <w:r w:rsidRPr="00C03675">
                            <w:rPr>
                              <w:rFonts w:ascii="Fave Script Bold Pro" w:eastAsia="Times New Roman" w:hAnsi="Fave Script Bold Pro"/>
                              <w:noProof/>
                              <w:color w:val="00ADEF"/>
                              <w:sz w:val="58"/>
                              <w:szCs w:val="58"/>
                            </w:rPr>
                            <w:t>Anima Sana in Corpore Sano</w:t>
                          </w:r>
                        </w:p>
                        <w:p w14:paraId="20A11C43" w14:textId="6F95CABB" w:rsidR="007F711B" w:rsidRDefault="007F7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43AB0" id="_x0000_t202" coordsize="21600,21600" o:spt="202" path="m,l,21600r21600,l21600,xe">
              <v:stroke joinstyle="miter"/>
              <v:path gradientshapeok="t" o:connecttype="rect"/>
            </v:shapetype>
            <v:shape id="_x0000_s1028" type="#_x0000_t202" style="position:absolute;left:0;text-align:left;margin-left:0;margin-top:5.1pt;width:370pt;height:75.05pt;z-index:251658243;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" stroked="f">
              <v:textbox>
                <w:txbxContent>
                  <w:p w14:paraId="3B3C23A6" w14:textId="77777777" w:rsidR="007F711B" w:rsidRPr="00C03675" w:rsidRDefault="007F711B" w:rsidP="007F711B">
                    <w:pPr>
                      <w:shd w:val="clear" w:color="auto" w:fill="FFFFFF"/>
                      <w:spacing w:after="100" w:line="240" w:lineRule="auto"/>
                      <w:contextualSpacing/>
                      <w:jc w:val="center"/>
                      <w:textAlignment w:val="baseline"/>
                      <w:rPr>
                        <w:rFonts w:ascii="Fave Script Bold Pro" w:eastAsia="Times New Roman" w:hAnsi="Fave Script Bold Pro"/>
                        <w:noProof/>
                        <w:color w:val="740078"/>
                        <w:sz w:val="58"/>
                        <w:szCs w:val="58"/>
                      </w:rPr>
                    </w:pPr>
                    <w:r w:rsidRPr="00C03675">
                      <w:rPr>
                        <w:rFonts w:ascii="Fave Script Bold Pro" w:eastAsia="Times New Roman" w:hAnsi="Fave Script Bold Pro"/>
                        <w:noProof/>
                        <w:color w:val="740078"/>
                        <w:sz w:val="58"/>
                        <w:szCs w:val="58"/>
                      </w:rPr>
                      <w:t>Institute of Health Professions</w:t>
                    </w:r>
                  </w:p>
                  <w:p w14:paraId="190E01BE" w14:textId="6F12B1CE" w:rsidR="007F711B" w:rsidRPr="00C03675" w:rsidRDefault="007F711B" w:rsidP="007F711B">
                    <w:pPr>
                      <w:shd w:val="clear" w:color="auto" w:fill="FFFFFF"/>
                      <w:spacing w:after="100" w:line="240" w:lineRule="auto"/>
                      <w:contextualSpacing/>
                      <w:jc w:val="center"/>
                      <w:textAlignment w:val="baseline"/>
                      <w:rPr>
                        <w:rFonts w:ascii="Fave Script Bold Pro" w:eastAsia="Times New Roman" w:hAnsi="Fave Script Bold Pro"/>
                        <w:noProof/>
                        <w:color w:val="740078"/>
                        <w:sz w:val="58"/>
                        <w:szCs w:val="58"/>
                      </w:rPr>
                    </w:pPr>
                    <w:r w:rsidRPr="00C03675">
                      <w:rPr>
                        <w:rFonts w:ascii="Fave Script Bold Pro" w:eastAsia="Times New Roman" w:hAnsi="Fave Script Bold Pro"/>
                        <w:noProof/>
                        <w:color w:val="00ADEF"/>
                        <w:sz w:val="58"/>
                        <w:szCs w:val="58"/>
                      </w:rPr>
                      <w:t>Anima Sana in Corpore Sano</w:t>
                    </w:r>
                  </w:p>
                  <w:p w14:paraId="20A11C43" w14:textId="6F95CABB" w:rsidR="007F711B" w:rsidRDefault="007F711B"/>
                </w:txbxContent>
              </v:textbox>
              <w10:wrap type="square" anchorx="page"/>
            </v:shape>
          </w:pict>
        </mc:Fallback>
      </mc:AlternateContent>
    </w:r>
  </w:p>
  <w:bookmarkEnd w:id="122"/>
  <w:p w14:paraId="7B32EAC5" w14:textId="77777777" w:rsidR="007511D0" w:rsidRPr="00FC1070" w:rsidRDefault="007511D0">
    <w:pPr>
      <w:contextualSpacing/>
      <w:rPr>
        <w:rFonts w:ascii="Times New Roman" w:hAnsi="Times New Roman"/>
        <w:color w:val="660066"/>
        <w:sz w:val="20"/>
        <w:szCs w:val="20"/>
      </w:rPr>
    </w:pPr>
  </w:p>
  <w:p w14:paraId="6B659361" w14:textId="77777777" w:rsidR="007511D0" w:rsidRPr="008C1291" w:rsidRDefault="007511D0">
    <w:pPr>
      <w:tabs>
        <w:tab w:val="center" w:pos="4680"/>
        <w:tab w:val="right" w:pos="9360"/>
      </w:tabs>
      <w:spacing w:after="0" w:line="240" w:lineRule="auto"/>
      <w:jc w:val="center"/>
      <w:rPr>
        <w:rFonts w:ascii="Times New Roman" w:eastAsia="Times New Roman" w:hAnsi="Times New Roman"/>
        <w:color w:val="7030A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5FF"/>
    <w:multiLevelType w:val="hybridMultilevel"/>
    <w:tmpl w:val="D848E6E6"/>
    <w:lvl w:ilvl="0" w:tplc="94A2A5E6">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C6D14"/>
    <w:multiLevelType w:val="hybridMultilevel"/>
    <w:tmpl w:val="9F68F90A"/>
    <w:lvl w:ilvl="0" w:tplc="B8DC59BE">
      <w:start w:val="1"/>
      <w:numFmt w:val="bullet"/>
      <w:lvlText w:val=""/>
      <w:lvlJc w:val="left"/>
      <w:pPr>
        <w:ind w:left="63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5E4BDE"/>
    <w:multiLevelType w:val="hybridMultilevel"/>
    <w:tmpl w:val="FA8C73DE"/>
    <w:lvl w:ilvl="0" w:tplc="9306D5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4104"/>
    <w:multiLevelType w:val="hybridMultilevel"/>
    <w:tmpl w:val="E76802C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F261F75"/>
    <w:multiLevelType w:val="hybridMultilevel"/>
    <w:tmpl w:val="62023FCC"/>
    <w:lvl w:ilvl="0" w:tplc="E10AF4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FE7292"/>
    <w:multiLevelType w:val="hybridMultilevel"/>
    <w:tmpl w:val="167E3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37433"/>
    <w:multiLevelType w:val="hybridMultilevel"/>
    <w:tmpl w:val="6340F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853548"/>
    <w:multiLevelType w:val="hybridMultilevel"/>
    <w:tmpl w:val="8C1A36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9003D09"/>
    <w:multiLevelType w:val="hybridMultilevel"/>
    <w:tmpl w:val="31FCD5D4"/>
    <w:lvl w:ilvl="0" w:tplc="04090001">
      <w:start w:val="1"/>
      <w:numFmt w:val="bullet"/>
      <w:lvlText w:val=""/>
      <w:lvlJc w:val="left"/>
      <w:pPr>
        <w:ind w:left="1800" w:hanging="360"/>
      </w:pPr>
      <w:rPr>
        <w:rFonts w:ascii="Symbol" w:hAnsi="Symbol"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DF278FC"/>
    <w:multiLevelType w:val="hybridMultilevel"/>
    <w:tmpl w:val="728E3152"/>
    <w:lvl w:ilvl="0" w:tplc="0409000B">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0B56B8"/>
    <w:multiLevelType w:val="hybridMultilevel"/>
    <w:tmpl w:val="B3488854"/>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5215DF"/>
    <w:multiLevelType w:val="hybridMultilevel"/>
    <w:tmpl w:val="6D582A22"/>
    <w:lvl w:ilvl="0" w:tplc="51B61128">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F4860"/>
    <w:multiLevelType w:val="multilevel"/>
    <w:tmpl w:val="A27E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8500C"/>
    <w:multiLevelType w:val="hybridMultilevel"/>
    <w:tmpl w:val="527E278C"/>
    <w:lvl w:ilvl="0" w:tplc="97868D16">
      <w:start w:val="1"/>
      <w:numFmt w:val="decimal"/>
      <w:lvlText w:val="%1."/>
      <w:lvlJc w:val="left"/>
      <w:pPr>
        <w:tabs>
          <w:tab w:val="num" w:pos="720"/>
        </w:tabs>
        <w:ind w:left="720" w:hanging="360"/>
      </w:pPr>
      <w:rPr>
        <w:b/>
        <w:bCs/>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8DB7966"/>
    <w:multiLevelType w:val="hybridMultilevel"/>
    <w:tmpl w:val="0076F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722D20"/>
    <w:multiLevelType w:val="hybridMultilevel"/>
    <w:tmpl w:val="D8D4CD6A"/>
    <w:lvl w:ilvl="0" w:tplc="067880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33AC6"/>
    <w:multiLevelType w:val="hybridMultilevel"/>
    <w:tmpl w:val="389E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64A88"/>
    <w:multiLevelType w:val="hybridMultilevel"/>
    <w:tmpl w:val="57445A88"/>
    <w:lvl w:ilvl="0" w:tplc="05A83A0C">
      <w:numFmt w:val="bullet"/>
      <w:lvlText w:val="-"/>
      <w:lvlJc w:val="left"/>
      <w:pPr>
        <w:ind w:left="720" w:hanging="360"/>
      </w:pPr>
      <w:rPr>
        <w:rFonts w:ascii="Palatino Linotype" w:eastAsia="Calibri" w:hAnsi="Palatino Linotype"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1650140">
    <w:abstractNumId w:val="7"/>
  </w:num>
  <w:num w:numId="2" w16cid:durableId="2120903573">
    <w:abstractNumId w:val="10"/>
  </w:num>
  <w:num w:numId="3" w16cid:durableId="123411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590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85614">
    <w:abstractNumId w:val="14"/>
  </w:num>
  <w:num w:numId="6" w16cid:durableId="1349135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192168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8230681">
    <w:abstractNumId w:val="3"/>
  </w:num>
  <w:num w:numId="9" w16cid:durableId="2022077211">
    <w:abstractNumId w:val="4"/>
  </w:num>
  <w:num w:numId="10" w16cid:durableId="1311442311">
    <w:abstractNumId w:val="5"/>
  </w:num>
  <w:num w:numId="11" w16cid:durableId="1899513063">
    <w:abstractNumId w:val="1"/>
  </w:num>
  <w:num w:numId="12" w16cid:durableId="55712907">
    <w:abstractNumId w:val="2"/>
  </w:num>
  <w:num w:numId="13" w16cid:durableId="969440797">
    <w:abstractNumId w:val="17"/>
  </w:num>
  <w:num w:numId="14" w16cid:durableId="890577746">
    <w:abstractNumId w:val="9"/>
  </w:num>
  <w:num w:numId="15" w16cid:durableId="758520417">
    <w:abstractNumId w:val="0"/>
  </w:num>
  <w:num w:numId="16" w16cid:durableId="2113896316">
    <w:abstractNumId w:val="15"/>
  </w:num>
  <w:num w:numId="17" w16cid:durableId="1079055030">
    <w:abstractNumId w:val="16"/>
  </w:num>
  <w:num w:numId="18" w16cid:durableId="737628574">
    <w:abstractNumId w:val="12"/>
  </w:num>
  <w:num w:numId="19" w16cid:durableId="1826044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A1"/>
    <w:rsid w:val="00001419"/>
    <w:rsid w:val="00004158"/>
    <w:rsid w:val="00005D1B"/>
    <w:rsid w:val="0001740E"/>
    <w:rsid w:val="00021670"/>
    <w:rsid w:val="00037C77"/>
    <w:rsid w:val="000475CC"/>
    <w:rsid w:val="000477DE"/>
    <w:rsid w:val="0006394E"/>
    <w:rsid w:val="0006523A"/>
    <w:rsid w:val="00067692"/>
    <w:rsid w:val="00072E38"/>
    <w:rsid w:val="00075174"/>
    <w:rsid w:val="00083584"/>
    <w:rsid w:val="000903A7"/>
    <w:rsid w:val="000A3A6A"/>
    <w:rsid w:val="000A4564"/>
    <w:rsid w:val="000A5080"/>
    <w:rsid w:val="000B3970"/>
    <w:rsid w:val="000C6B1B"/>
    <w:rsid w:val="000D0BE4"/>
    <w:rsid w:val="000D6CF3"/>
    <w:rsid w:val="000E2D80"/>
    <w:rsid w:val="000E3A98"/>
    <w:rsid w:val="000F39C1"/>
    <w:rsid w:val="000F560F"/>
    <w:rsid w:val="00113524"/>
    <w:rsid w:val="00117F24"/>
    <w:rsid w:val="0012190C"/>
    <w:rsid w:val="00121D00"/>
    <w:rsid w:val="00121E2B"/>
    <w:rsid w:val="0012354C"/>
    <w:rsid w:val="00132AB6"/>
    <w:rsid w:val="00144FFD"/>
    <w:rsid w:val="001543D4"/>
    <w:rsid w:val="001549FD"/>
    <w:rsid w:val="001654D0"/>
    <w:rsid w:val="00171895"/>
    <w:rsid w:val="001739E2"/>
    <w:rsid w:val="0017517C"/>
    <w:rsid w:val="0018528F"/>
    <w:rsid w:val="00187B40"/>
    <w:rsid w:val="0019726C"/>
    <w:rsid w:val="001A1506"/>
    <w:rsid w:val="001B643E"/>
    <w:rsid w:val="001D46D2"/>
    <w:rsid w:val="001E2758"/>
    <w:rsid w:val="001F2208"/>
    <w:rsid w:val="001F4BE7"/>
    <w:rsid w:val="001F5251"/>
    <w:rsid w:val="002009AF"/>
    <w:rsid w:val="00210F9C"/>
    <w:rsid w:val="00223E82"/>
    <w:rsid w:val="00225EEC"/>
    <w:rsid w:val="00234325"/>
    <w:rsid w:val="0023443F"/>
    <w:rsid w:val="0023479C"/>
    <w:rsid w:val="0023483F"/>
    <w:rsid w:val="002415DB"/>
    <w:rsid w:val="00247D2D"/>
    <w:rsid w:val="00263552"/>
    <w:rsid w:val="00265EFD"/>
    <w:rsid w:val="002700DA"/>
    <w:rsid w:val="00270277"/>
    <w:rsid w:val="002746AE"/>
    <w:rsid w:val="00274EC1"/>
    <w:rsid w:val="0028129C"/>
    <w:rsid w:val="00283EFC"/>
    <w:rsid w:val="00284DA4"/>
    <w:rsid w:val="00284E79"/>
    <w:rsid w:val="00285DED"/>
    <w:rsid w:val="002872B2"/>
    <w:rsid w:val="002A12AD"/>
    <w:rsid w:val="002A25F0"/>
    <w:rsid w:val="002A3993"/>
    <w:rsid w:val="002B1277"/>
    <w:rsid w:val="002B2355"/>
    <w:rsid w:val="002C66FC"/>
    <w:rsid w:val="002C7FA0"/>
    <w:rsid w:val="002D066E"/>
    <w:rsid w:val="002D51A1"/>
    <w:rsid w:val="002D7E05"/>
    <w:rsid w:val="002E129D"/>
    <w:rsid w:val="002E25F0"/>
    <w:rsid w:val="002E3E8A"/>
    <w:rsid w:val="002E4BB3"/>
    <w:rsid w:val="002E6677"/>
    <w:rsid w:val="002E6FD8"/>
    <w:rsid w:val="002E78B3"/>
    <w:rsid w:val="002E7EA6"/>
    <w:rsid w:val="002EB829"/>
    <w:rsid w:val="002F0C38"/>
    <w:rsid w:val="002F76F4"/>
    <w:rsid w:val="00302C3F"/>
    <w:rsid w:val="00305213"/>
    <w:rsid w:val="003106FE"/>
    <w:rsid w:val="003124B8"/>
    <w:rsid w:val="00321A87"/>
    <w:rsid w:val="0032335D"/>
    <w:rsid w:val="00327671"/>
    <w:rsid w:val="00330004"/>
    <w:rsid w:val="00334E22"/>
    <w:rsid w:val="00341B0F"/>
    <w:rsid w:val="00343B27"/>
    <w:rsid w:val="0034797C"/>
    <w:rsid w:val="00351B23"/>
    <w:rsid w:val="00356F3C"/>
    <w:rsid w:val="003606AB"/>
    <w:rsid w:val="00362022"/>
    <w:rsid w:val="00362B68"/>
    <w:rsid w:val="00364D6F"/>
    <w:rsid w:val="00375F99"/>
    <w:rsid w:val="00382087"/>
    <w:rsid w:val="00382AA7"/>
    <w:rsid w:val="00382E6B"/>
    <w:rsid w:val="00384391"/>
    <w:rsid w:val="003857B2"/>
    <w:rsid w:val="00391AEB"/>
    <w:rsid w:val="00393B79"/>
    <w:rsid w:val="00395A51"/>
    <w:rsid w:val="00395B0B"/>
    <w:rsid w:val="003965DF"/>
    <w:rsid w:val="003A0E35"/>
    <w:rsid w:val="003A264F"/>
    <w:rsid w:val="003B1301"/>
    <w:rsid w:val="003B24D1"/>
    <w:rsid w:val="003B2C1B"/>
    <w:rsid w:val="003B374F"/>
    <w:rsid w:val="003C0465"/>
    <w:rsid w:val="003C0E56"/>
    <w:rsid w:val="003C0F26"/>
    <w:rsid w:val="003C132D"/>
    <w:rsid w:val="003C1817"/>
    <w:rsid w:val="003C5BF5"/>
    <w:rsid w:val="003E0DD1"/>
    <w:rsid w:val="003E3429"/>
    <w:rsid w:val="003E3E0A"/>
    <w:rsid w:val="003E4FB4"/>
    <w:rsid w:val="003E520B"/>
    <w:rsid w:val="003F1134"/>
    <w:rsid w:val="003F2973"/>
    <w:rsid w:val="0040344E"/>
    <w:rsid w:val="0040776D"/>
    <w:rsid w:val="00407D29"/>
    <w:rsid w:val="00410B35"/>
    <w:rsid w:val="00416743"/>
    <w:rsid w:val="00422A1B"/>
    <w:rsid w:val="004231B2"/>
    <w:rsid w:val="00430CF8"/>
    <w:rsid w:val="004331C7"/>
    <w:rsid w:val="00441DEB"/>
    <w:rsid w:val="00442AA9"/>
    <w:rsid w:val="00443F96"/>
    <w:rsid w:val="00444398"/>
    <w:rsid w:val="00461C04"/>
    <w:rsid w:val="004620D5"/>
    <w:rsid w:val="00463A73"/>
    <w:rsid w:val="004648ED"/>
    <w:rsid w:val="00464AB2"/>
    <w:rsid w:val="0047062D"/>
    <w:rsid w:val="00472717"/>
    <w:rsid w:val="0048419D"/>
    <w:rsid w:val="00485926"/>
    <w:rsid w:val="00491607"/>
    <w:rsid w:val="00494681"/>
    <w:rsid w:val="004949EC"/>
    <w:rsid w:val="004960CD"/>
    <w:rsid w:val="004A1977"/>
    <w:rsid w:val="004A3155"/>
    <w:rsid w:val="004A666D"/>
    <w:rsid w:val="004A7308"/>
    <w:rsid w:val="004B0789"/>
    <w:rsid w:val="004B197B"/>
    <w:rsid w:val="004B592C"/>
    <w:rsid w:val="004B62F0"/>
    <w:rsid w:val="004B63EE"/>
    <w:rsid w:val="004C263B"/>
    <w:rsid w:val="004C3F80"/>
    <w:rsid w:val="004D0A30"/>
    <w:rsid w:val="004D7686"/>
    <w:rsid w:val="004E0CEC"/>
    <w:rsid w:val="004E3F05"/>
    <w:rsid w:val="004E40B4"/>
    <w:rsid w:val="004F0A68"/>
    <w:rsid w:val="005000B3"/>
    <w:rsid w:val="00501839"/>
    <w:rsid w:val="00506E3B"/>
    <w:rsid w:val="00517E17"/>
    <w:rsid w:val="0052393A"/>
    <w:rsid w:val="0052747E"/>
    <w:rsid w:val="00533545"/>
    <w:rsid w:val="00537143"/>
    <w:rsid w:val="00542367"/>
    <w:rsid w:val="00543131"/>
    <w:rsid w:val="00544BEC"/>
    <w:rsid w:val="00554017"/>
    <w:rsid w:val="005566D0"/>
    <w:rsid w:val="00556A97"/>
    <w:rsid w:val="00557E90"/>
    <w:rsid w:val="00562A36"/>
    <w:rsid w:val="005663FD"/>
    <w:rsid w:val="005677FB"/>
    <w:rsid w:val="00580BB4"/>
    <w:rsid w:val="005922D2"/>
    <w:rsid w:val="005971D0"/>
    <w:rsid w:val="005A074F"/>
    <w:rsid w:val="005A428C"/>
    <w:rsid w:val="005A6806"/>
    <w:rsid w:val="005A74FB"/>
    <w:rsid w:val="005A7841"/>
    <w:rsid w:val="005B0095"/>
    <w:rsid w:val="005B75FD"/>
    <w:rsid w:val="005D1D7A"/>
    <w:rsid w:val="005E4B65"/>
    <w:rsid w:val="005E4C0B"/>
    <w:rsid w:val="005F2B0F"/>
    <w:rsid w:val="006043E2"/>
    <w:rsid w:val="00611ADF"/>
    <w:rsid w:val="006128AB"/>
    <w:rsid w:val="00620731"/>
    <w:rsid w:val="00623EB6"/>
    <w:rsid w:val="00624238"/>
    <w:rsid w:val="006254D8"/>
    <w:rsid w:val="0063111A"/>
    <w:rsid w:val="006326BC"/>
    <w:rsid w:val="006365F0"/>
    <w:rsid w:val="00636F66"/>
    <w:rsid w:val="006451D1"/>
    <w:rsid w:val="006524FC"/>
    <w:rsid w:val="00656ED6"/>
    <w:rsid w:val="00667154"/>
    <w:rsid w:val="00672FFE"/>
    <w:rsid w:val="00674CED"/>
    <w:rsid w:val="00681968"/>
    <w:rsid w:val="0068209B"/>
    <w:rsid w:val="00691283"/>
    <w:rsid w:val="006914BB"/>
    <w:rsid w:val="00695DCA"/>
    <w:rsid w:val="006A0696"/>
    <w:rsid w:val="006A13AD"/>
    <w:rsid w:val="006A21F0"/>
    <w:rsid w:val="006A266B"/>
    <w:rsid w:val="006A6039"/>
    <w:rsid w:val="006B0959"/>
    <w:rsid w:val="006B6A48"/>
    <w:rsid w:val="006B76E0"/>
    <w:rsid w:val="006C28BE"/>
    <w:rsid w:val="006C2931"/>
    <w:rsid w:val="006D412F"/>
    <w:rsid w:val="006D584A"/>
    <w:rsid w:val="006F1ACA"/>
    <w:rsid w:val="006F1DE1"/>
    <w:rsid w:val="006F37A9"/>
    <w:rsid w:val="006F5C3E"/>
    <w:rsid w:val="00707715"/>
    <w:rsid w:val="0071309B"/>
    <w:rsid w:val="00713259"/>
    <w:rsid w:val="007158D0"/>
    <w:rsid w:val="00717845"/>
    <w:rsid w:val="00721430"/>
    <w:rsid w:val="00724AB5"/>
    <w:rsid w:val="00724BE2"/>
    <w:rsid w:val="0073079E"/>
    <w:rsid w:val="00736490"/>
    <w:rsid w:val="00740121"/>
    <w:rsid w:val="007511D0"/>
    <w:rsid w:val="007546AE"/>
    <w:rsid w:val="007557AC"/>
    <w:rsid w:val="00756403"/>
    <w:rsid w:val="00761B97"/>
    <w:rsid w:val="00762F61"/>
    <w:rsid w:val="0077295F"/>
    <w:rsid w:val="0078074E"/>
    <w:rsid w:val="00794682"/>
    <w:rsid w:val="007A205A"/>
    <w:rsid w:val="007A4BDC"/>
    <w:rsid w:val="007A6CCC"/>
    <w:rsid w:val="007C2069"/>
    <w:rsid w:val="007D2F11"/>
    <w:rsid w:val="007D7C90"/>
    <w:rsid w:val="007E036C"/>
    <w:rsid w:val="007E43A5"/>
    <w:rsid w:val="007E6BF2"/>
    <w:rsid w:val="007F586E"/>
    <w:rsid w:val="007F711B"/>
    <w:rsid w:val="00804739"/>
    <w:rsid w:val="00806D44"/>
    <w:rsid w:val="008112AA"/>
    <w:rsid w:val="00811378"/>
    <w:rsid w:val="00830846"/>
    <w:rsid w:val="00831683"/>
    <w:rsid w:val="00841867"/>
    <w:rsid w:val="00845DDC"/>
    <w:rsid w:val="00855735"/>
    <w:rsid w:val="00863C13"/>
    <w:rsid w:val="00863E8D"/>
    <w:rsid w:val="008647BE"/>
    <w:rsid w:val="00873118"/>
    <w:rsid w:val="00875233"/>
    <w:rsid w:val="00876FBF"/>
    <w:rsid w:val="00880255"/>
    <w:rsid w:val="008876A4"/>
    <w:rsid w:val="00890F13"/>
    <w:rsid w:val="00891F7E"/>
    <w:rsid w:val="008963FC"/>
    <w:rsid w:val="008A324A"/>
    <w:rsid w:val="008B0C41"/>
    <w:rsid w:val="008B0CC9"/>
    <w:rsid w:val="008B7916"/>
    <w:rsid w:val="008C039C"/>
    <w:rsid w:val="008C1ECD"/>
    <w:rsid w:val="008C7F0C"/>
    <w:rsid w:val="008D2AD1"/>
    <w:rsid w:val="008E110F"/>
    <w:rsid w:val="008E385D"/>
    <w:rsid w:val="008E6469"/>
    <w:rsid w:val="008F10BB"/>
    <w:rsid w:val="008F2F65"/>
    <w:rsid w:val="008F3FD6"/>
    <w:rsid w:val="008F6A4C"/>
    <w:rsid w:val="008F7329"/>
    <w:rsid w:val="00904A49"/>
    <w:rsid w:val="009066BB"/>
    <w:rsid w:val="009121CC"/>
    <w:rsid w:val="00913091"/>
    <w:rsid w:val="00914753"/>
    <w:rsid w:val="00923B3C"/>
    <w:rsid w:val="00925277"/>
    <w:rsid w:val="00931FB3"/>
    <w:rsid w:val="009353A6"/>
    <w:rsid w:val="00935598"/>
    <w:rsid w:val="00937D61"/>
    <w:rsid w:val="009410E6"/>
    <w:rsid w:val="009424AD"/>
    <w:rsid w:val="00944E01"/>
    <w:rsid w:val="00946A91"/>
    <w:rsid w:val="00954F74"/>
    <w:rsid w:val="00964D99"/>
    <w:rsid w:val="009669FE"/>
    <w:rsid w:val="00971826"/>
    <w:rsid w:val="009729E6"/>
    <w:rsid w:val="0097676B"/>
    <w:rsid w:val="00981F40"/>
    <w:rsid w:val="0098650D"/>
    <w:rsid w:val="009A04D5"/>
    <w:rsid w:val="009A52D3"/>
    <w:rsid w:val="009A535B"/>
    <w:rsid w:val="009A56D9"/>
    <w:rsid w:val="009B6974"/>
    <w:rsid w:val="009B75E4"/>
    <w:rsid w:val="009C11B1"/>
    <w:rsid w:val="009D1B73"/>
    <w:rsid w:val="009D2607"/>
    <w:rsid w:val="009D3942"/>
    <w:rsid w:val="009E02B1"/>
    <w:rsid w:val="009E0685"/>
    <w:rsid w:val="009E180C"/>
    <w:rsid w:val="009F44CE"/>
    <w:rsid w:val="00A032F8"/>
    <w:rsid w:val="00A057D8"/>
    <w:rsid w:val="00A11421"/>
    <w:rsid w:val="00A11773"/>
    <w:rsid w:val="00A11D06"/>
    <w:rsid w:val="00A13A63"/>
    <w:rsid w:val="00A16566"/>
    <w:rsid w:val="00A17894"/>
    <w:rsid w:val="00A221BA"/>
    <w:rsid w:val="00A25653"/>
    <w:rsid w:val="00A26127"/>
    <w:rsid w:val="00A261EF"/>
    <w:rsid w:val="00A26473"/>
    <w:rsid w:val="00A44431"/>
    <w:rsid w:val="00A45F01"/>
    <w:rsid w:val="00A53C1B"/>
    <w:rsid w:val="00A55697"/>
    <w:rsid w:val="00A55C99"/>
    <w:rsid w:val="00A673EB"/>
    <w:rsid w:val="00A676FA"/>
    <w:rsid w:val="00A75B06"/>
    <w:rsid w:val="00A83A81"/>
    <w:rsid w:val="00A84DF1"/>
    <w:rsid w:val="00A878BA"/>
    <w:rsid w:val="00A950F4"/>
    <w:rsid w:val="00A9732B"/>
    <w:rsid w:val="00AA4F6B"/>
    <w:rsid w:val="00AB460A"/>
    <w:rsid w:val="00AC0141"/>
    <w:rsid w:val="00AD09E2"/>
    <w:rsid w:val="00AE4CCA"/>
    <w:rsid w:val="00AF02A9"/>
    <w:rsid w:val="00AF0728"/>
    <w:rsid w:val="00AF1439"/>
    <w:rsid w:val="00AF5727"/>
    <w:rsid w:val="00AF7196"/>
    <w:rsid w:val="00B00A67"/>
    <w:rsid w:val="00B01811"/>
    <w:rsid w:val="00B058BF"/>
    <w:rsid w:val="00B3515A"/>
    <w:rsid w:val="00B500A9"/>
    <w:rsid w:val="00B51AAC"/>
    <w:rsid w:val="00B54C2B"/>
    <w:rsid w:val="00B608B1"/>
    <w:rsid w:val="00B62D38"/>
    <w:rsid w:val="00B641C4"/>
    <w:rsid w:val="00B748D6"/>
    <w:rsid w:val="00B756A5"/>
    <w:rsid w:val="00B805A1"/>
    <w:rsid w:val="00B87B3D"/>
    <w:rsid w:val="00BA2F2C"/>
    <w:rsid w:val="00BA39C0"/>
    <w:rsid w:val="00BA3F2C"/>
    <w:rsid w:val="00BA61D7"/>
    <w:rsid w:val="00BB7700"/>
    <w:rsid w:val="00BC64A9"/>
    <w:rsid w:val="00BC76C4"/>
    <w:rsid w:val="00BD1F2B"/>
    <w:rsid w:val="00BD2017"/>
    <w:rsid w:val="00BE06EA"/>
    <w:rsid w:val="00BE2F9E"/>
    <w:rsid w:val="00BE7C16"/>
    <w:rsid w:val="00BE7C3E"/>
    <w:rsid w:val="00BF3524"/>
    <w:rsid w:val="00C00025"/>
    <w:rsid w:val="00C03675"/>
    <w:rsid w:val="00C07C7E"/>
    <w:rsid w:val="00C1046C"/>
    <w:rsid w:val="00C20C00"/>
    <w:rsid w:val="00C238D1"/>
    <w:rsid w:val="00C24062"/>
    <w:rsid w:val="00C322D7"/>
    <w:rsid w:val="00C347ED"/>
    <w:rsid w:val="00C503D7"/>
    <w:rsid w:val="00C51635"/>
    <w:rsid w:val="00C7016C"/>
    <w:rsid w:val="00C71F98"/>
    <w:rsid w:val="00C7552E"/>
    <w:rsid w:val="00C8427A"/>
    <w:rsid w:val="00C8727E"/>
    <w:rsid w:val="00C90C55"/>
    <w:rsid w:val="00C94DC2"/>
    <w:rsid w:val="00CA7E82"/>
    <w:rsid w:val="00CB2860"/>
    <w:rsid w:val="00CC09CA"/>
    <w:rsid w:val="00CC294A"/>
    <w:rsid w:val="00CC6DB7"/>
    <w:rsid w:val="00CC7228"/>
    <w:rsid w:val="00CD06F0"/>
    <w:rsid w:val="00CE0BE6"/>
    <w:rsid w:val="00CF55F1"/>
    <w:rsid w:val="00CF5623"/>
    <w:rsid w:val="00D008A3"/>
    <w:rsid w:val="00D05A07"/>
    <w:rsid w:val="00D1053D"/>
    <w:rsid w:val="00D10926"/>
    <w:rsid w:val="00D11EEA"/>
    <w:rsid w:val="00D304D0"/>
    <w:rsid w:val="00D3794E"/>
    <w:rsid w:val="00D45BE0"/>
    <w:rsid w:val="00D50A85"/>
    <w:rsid w:val="00D5149E"/>
    <w:rsid w:val="00D5289F"/>
    <w:rsid w:val="00D60118"/>
    <w:rsid w:val="00D62D9E"/>
    <w:rsid w:val="00D632FE"/>
    <w:rsid w:val="00D64545"/>
    <w:rsid w:val="00D66494"/>
    <w:rsid w:val="00D6673A"/>
    <w:rsid w:val="00D752B2"/>
    <w:rsid w:val="00D760B6"/>
    <w:rsid w:val="00D76695"/>
    <w:rsid w:val="00D81F99"/>
    <w:rsid w:val="00D82FEB"/>
    <w:rsid w:val="00D8764A"/>
    <w:rsid w:val="00D9123F"/>
    <w:rsid w:val="00D931B3"/>
    <w:rsid w:val="00D93329"/>
    <w:rsid w:val="00D93990"/>
    <w:rsid w:val="00D95110"/>
    <w:rsid w:val="00DB082D"/>
    <w:rsid w:val="00DB34B4"/>
    <w:rsid w:val="00DB5BCA"/>
    <w:rsid w:val="00DC5270"/>
    <w:rsid w:val="00DD283A"/>
    <w:rsid w:val="00DD4A75"/>
    <w:rsid w:val="00DD5129"/>
    <w:rsid w:val="00DD6A92"/>
    <w:rsid w:val="00DE1C1B"/>
    <w:rsid w:val="00DE20BF"/>
    <w:rsid w:val="00E026AC"/>
    <w:rsid w:val="00E0365D"/>
    <w:rsid w:val="00E05EC5"/>
    <w:rsid w:val="00E158AE"/>
    <w:rsid w:val="00E23D36"/>
    <w:rsid w:val="00E24BD1"/>
    <w:rsid w:val="00E25AA8"/>
    <w:rsid w:val="00E30CD1"/>
    <w:rsid w:val="00E361E1"/>
    <w:rsid w:val="00E41747"/>
    <w:rsid w:val="00E418F5"/>
    <w:rsid w:val="00E42877"/>
    <w:rsid w:val="00E42F99"/>
    <w:rsid w:val="00E475B1"/>
    <w:rsid w:val="00E513AD"/>
    <w:rsid w:val="00E54235"/>
    <w:rsid w:val="00E6106B"/>
    <w:rsid w:val="00E6345C"/>
    <w:rsid w:val="00E64ACB"/>
    <w:rsid w:val="00E659B3"/>
    <w:rsid w:val="00E70194"/>
    <w:rsid w:val="00E71409"/>
    <w:rsid w:val="00E7328B"/>
    <w:rsid w:val="00E76737"/>
    <w:rsid w:val="00E86B22"/>
    <w:rsid w:val="00E956F0"/>
    <w:rsid w:val="00E96CAB"/>
    <w:rsid w:val="00E972AD"/>
    <w:rsid w:val="00E977C2"/>
    <w:rsid w:val="00EA24FA"/>
    <w:rsid w:val="00EA6A74"/>
    <w:rsid w:val="00EC39D2"/>
    <w:rsid w:val="00ED1133"/>
    <w:rsid w:val="00ED15B6"/>
    <w:rsid w:val="00ED248B"/>
    <w:rsid w:val="00ED44A9"/>
    <w:rsid w:val="00ED62C4"/>
    <w:rsid w:val="00ED6BDE"/>
    <w:rsid w:val="00ED6D6B"/>
    <w:rsid w:val="00EE0D31"/>
    <w:rsid w:val="00EE6989"/>
    <w:rsid w:val="00EE7B13"/>
    <w:rsid w:val="00EF16E1"/>
    <w:rsid w:val="00F31CA7"/>
    <w:rsid w:val="00F3650D"/>
    <w:rsid w:val="00F42389"/>
    <w:rsid w:val="00F425C6"/>
    <w:rsid w:val="00F562A8"/>
    <w:rsid w:val="00F65DB8"/>
    <w:rsid w:val="00F80136"/>
    <w:rsid w:val="00F80413"/>
    <w:rsid w:val="00F85F64"/>
    <w:rsid w:val="00F875E8"/>
    <w:rsid w:val="00F877B2"/>
    <w:rsid w:val="00FA1269"/>
    <w:rsid w:val="00FA38A6"/>
    <w:rsid w:val="00FB02E4"/>
    <w:rsid w:val="00FB0321"/>
    <w:rsid w:val="00FB1546"/>
    <w:rsid w:val="00FB1ACB"/>
    <w:rsid w:val="00FC1A44"/>
    <w:rsid w:val="00FC6A32"/>
    <w:rsid w:val="00FD59B1"/>
    <w:rsid w:val="00FE6B0A"/>
    <w:rsid w:val="00FF4020"/>
    <w:rsid w:val="00FF726A"/>
    <w:rsid w:val="01682AC8"/>
    <w:rsid w:val="03A9B4CC"/>
    <w:rsid w:val="05E54169"/>
    <w:rsid w:val="06ECF224"/>
    <w:rsid w:val="0991FBFD"/>
    <w:rsid w:val="0AA96FF3"/>
    <w:rsid w:val="0AEE3093"/>
    <w:rsid w:val="0BB29BA2"/>
    <w:rsid w:val="0CE4C9BF"/>
    <w:rsid w:val="0D7C0307"/>
    <w:rsid w:val="0ED6673F"/>
    <w:rsid w:val="0F43CF9D"/>
    <w:rsid w:val="103AED52"/>
    <w:rsid w:val="105A315E"/>
    <w:rsid w:val="12104282"/>
    <w:rsid w:val="12998F95"/>
    <w:rsid w:val="14A5BAB1"/>
    <w:rsid w:val="1544ACA4"/>
    <w:rsid w:val="1589A393"/>
    <w:rsid w:val="175CCB25"/>
    <w:rsid w:val="178AE6D6"/>
    <w:rsid w:val="17B46EBC"/>
    <w:rsid w:val="17D9CEA3"/>
    <w:rsid w:val="1A5987E6"/>
    <w:rsid w:val="1AC6DBBB"/>
    <w:rsid w:val="1B308C0F"/>
    <w:rsid w:val="1B4B6FCC"/>
    <w:rsid w:val="1C29AE9E"/>
    <w:rsid w:val="1C4BEFAF"/>
    <w:rsid w:val="1E978833"/>
    <w:rsid w:val="1F28D0FF"/>
    <w:rsid w:val="1F3EE6A5"/>
    <w:rsid w:val="1F97CA3D"/>
    <w:rsid w:val="20EF6DF8"/>
    <w:rsid w:val="2154B389"/>
    <w:rsid w:val="2200318C"/>
    <w:rsid w:val="2436B5FA"/>
    <w:rsid w:val="26383406"/>
    <w:rsid w:val="2672F206"/>
    <w:rsid w:val="2917A34E"/>
    <w:rsid w:val="298BD60D"/>
    <w:rsid w:val="2A4C215D"/>
    <w:rsid w:val="2B6DEBDF"/>
    <w:rsid w:val="2B9AE961"/>
    <w:rsid w:val="2DBB1BD5"/>
    <w:rsid w:val="2E68E727"/>
    <w:rsid w:val="2FE61FB8"/>
    <w:rsid w:val="30939D51"/>
    <w:rsid w:val="3110E3AA"/>
    <w:rsid w:val="32D00B1A"/>
    <w:rsid w:val="35324920"/>
    <w:rsid w:val="35A18827"/>
    <w:rsid w:val="367D862A"/>
    <w:rsid w:val="37096A9A"/>
    <w:rsid w:val="374BCD5A"/>
    <w:rsid w:val="38316B81"/>
    <w:rsid w:val="38E3417E"/>
    <w:rsid w:val="39943E64"/>
    <w:rsid w:val="39EA54D5"/>
    <w:rsid w:val="3B987C46"/>
    <w:rsid w:val="3C9360C5"/>
    <w:rsid w:val="3D96FE7F"/>
    <w:rsid w:val="3F9EF37D"/>
    <w:rsid w:val="409B311F"/>
    <w:rsid w:val="417038F3"/>
    <w:rsid w:val="41767543"/>
    <w:rsid w:val="41E99E3A"/>
    <w:rsid w:val="42845438"/>
    <w:rsid w:val="436651F1"/>
    <w:rsid w:val="440543E4"/>
    <w:rsid w:val="44FFF743"/>
    <w:rsid w:val="4506ADC1"/>
    <w:rsid w:val="46F7563F"/>
    <w:rsid w:val="48743CC7"/>
    <w:rsid w:val="4877321F"/>
    <w:rsid w:val="49162412"/>
    <w:rsid w:val="4935A563"/>
    <w:rsid w:val="4A08E9EB"/>
    <w:rsid w:val="4B85675B"/>
    <w:rsid w:val="4EC001E6"/>
    <w:rsid w:val="4FB6A45B"/>
    <w:rsid w:val="4FF4F8A9"/>
    <w:rsid w:val="51D9C28E"/>
    <w:rsid w:val="5242A333"/>
    <w:rsid w:val="53EF58B3"/>
    <w:rsid w:val="53FFABC9"/>
    <w:rsid w:val="5AC4BE3E"/>
    <w:rsid w:val="5B00780B"/>
    <w:rsid w:val="5CBA5354"/>
    <w:rsid w:val="5D20957A"/>
    <w:rsid w:val="5D94AF2F"/>
    <w:rsid w:val="5E059830"/>
    <w:rsid w:val="6012A7D5"/>
    <w:rsid w:val="60937A38"/>
    <w:rsid w:val="616B80FB"/>
    <w:rsid w:val="621816FC"/>
    <w:rsid w:val="635DDE76"/>
    <w:rsid w:val="640B4C8C"/>
    <w:rsid w:val="64DE9114"/>
    <w:rsid w:val="66272507"/>
    <w:rsid w:val="66877AFF"/>
    <w:rsid w:val="6BB1818A"/>
    <w:rsid w:val="6D807590"/>
    <w:rsid w:val="6D9FF6E1"/>
    <w:rsid w:val="6F79CDC5"/>
    <w:rsid w:val="6FD3C8C9"/>
    <w:rsid w:val="7054FFD3"/>
    <w:rsid w:val="70FD9D97"/>
    <w:rsid w:val="710F4BAD"/>
    <w:rsid w:val="7254834E"/>
    <w:rsid w:val="728FE5D7"/>
    <w:rsid w:val="75754692"/>
    <w:rsid w:val="7592E478"/>
    <w:rsid w:val="76A83501"/>
    <w:rsid w:val="76F2D270"/>
    <w:rsid w:val="77BE96C2"/>
    <w:rsid w:val="7AE84EFE"/>
    <w:rsid w:val="7B87FA53"/>
    <w:rsid w:val="7C0321A1"/>
    <w:rsid w:val="7CC225E2"/>
    <w:rsid w:val="7E12F1F5"/>
    <w:rsid w:val="7F212B66"/>
    <w:rsid w:val="7F4FBFFD"/>
    <w:rsid w:val="7FCFBEA9"/>
    <w:rsid w:val="7FD0C0B8"/>
    <w:rsid w:val="7FD84BA0"/>
    <w:rsid w:val="7FDFF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EF0CB"/>
  <w15:chartTrackingRefBased/>
  <w15:docId w15:val="{B38B06AA-E98E-4702-8277-AD2C741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A1"/>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B805A1"/>
    <w:pPr>
      <w:keepNext/>
      <w:keepLines/>
      <w:spacing w:before="56" w:after="0" w:line="360" w:lineRule="auto"/>
      <w:jc w:val="center"/>
      <w:outlineLvl w:val="0"/>
    </w:pPr>
    <w:rPr>
      <w:rFonts w:ascii="Palatino Linotype" w:eastAsiaTheme="majorEastAsia" w:hAnsi="Palatino Linotype"/>
      <w:b/>
      <w:color w:val="595959" w:themeColor="text1" w:themeTint="A6"/>
      <w:sz w:val="28"/>
      <w:szCs w:val="28"/>
    </w:rPr>
  </w:style>
  <w:style w:type="paragraph" w:styleId="Heading2">
    <w:name w:val="heading 2"/>
    <w:basedOn w:val="Normal"/>
    <w:next w:val="Normal"/>
    <w:link w:val="Heading2Char"/>
    <w:autoRedefine/>
    <w:uiPriority w:val="9"/>
    <w:unhideWhenUsed/>
    <w:qFormat/>
    <w:rsid w:val="00B805A1"/>
    <w:pPr>
      <w:shd w:val="clear" w:color="auto" w:fill="A29ED4" w:themeFill="accent4" w:themeFillTint="99"/>
      <w:spacing w:before="100" w:after="0"/>
      <w:outlineLvl w:val="1"/>
    </w:pPr>
    <w:rPr>
      <w:rFonts w:ascii="Palatino Linotype" w:hAnsi="Palatino Linotype"/>
      <w:b/>
      <w:bCs/>
      <w:caps/>
      <w:smallCaps/>
      <w:spacing w:val="5"/>
      <w:szCs w:val="24"/>
    </w:rPr>
  </w:style>
  <w:style w:type="paragraph" w:styleId="Heading3">
    <w:name w:val="heading 3"/>
    <w:basedOn w:val="Normal"/>
    <w:next w:val="Normal"/>
    <w:link w:val="Heading3Char"/>
    <w:autoRedefine/>
    <w:uiPriority w:val="9"/>
    <w:unhideWhenUsed/>
    <w:qFormat/>
    <w:rsid w:val="00B805A1"/>
    <w:pPr>
      <w:keepNext/>
      <w:keepLines/>
      <w:spacing w:before="200" w:after="0"/>
      <w:outlineLvl w:val="2"/>
    </w:pPr>
    <w:rPr>
      <w:rFonts w:ascii="Palatino Linotype" w:eastAsiaTheme="majorEastAsia" w:hAnsi="Palatino Linotype"/>
      <w:b/>
      <w:bCs/>
    </w:rPr>
  </w:style>
  <w:style w:type="paragraph" w:styleId="Heading7">
    <w:name w:val="heading 7"/>
    <w:basedOn w:val="Normal"/>
    <w:next w:val="Normal"/>
    <w:link w:val="Heading7Char"/>
    <w:uiPriority w:val="9"/>
    <w:semiHidden/>
    <w:unhideWhenUsed/>
    <w:qFormat/>
    <w:rsid w:val="00B805A1"/>
    <w:pPr>
      <w:keepNext/>
      <w:keepLines/>
      <w:spacing w:before="40" w:after="0"/>
      <w:outlineLvl w:val="6"/>
    </w:pPr>
    <w:rPr>
      <w:rFonts w:asciiTheme="majorHAnsi" w:eastAsiaTheme="majorEastAsia" w:hAnsiTheme="majorHAnsi" w:cstheme="majorBidi"/>
      <w:i/>
      <w:iCs/>
      <w:color w:val="4813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5A1"/>
    <w:rPr>
      <w:rFonts w:ascii="Palatino Linotype" w:eastAsiaTheme="majorEastAsia" w:hAnsi="Palatino Linotype" w:cs="Times New Roman"/>
      <w:b/>
      <w:color w:val="595959" w:themeColor="text1" w:themeTint="A6"/>
      <w:sz w:val="28"/>
      <w:szCs w:val="28"/>
    </w:rPr>
  </w:style>
  <w:style w:type="character" w:customStyle="1" w:styleId="Heading2Char">
    <w:name w:val="Heading 2 Char"/>
    <w:basedOn w:val="DefaultParagraphFont"/>
    <w:link w:val="Heading2"/>
    <w:uiPriority w:val="9"/>
    <w:rsid w:val="00B805A1"/>
    <w:rPr>
      <w:rFonts w:ascii="Palatino Linotype" w:eastAsia="Calibri" w:hAnsi="Palatino Linotype" w:cs="Times New Roman"/>
      <w:b/>
      <w:bCs/>
      <w:caps/>
      <w:smallCaps/>
      <w:spacing w:val="5"/>
      <w:szCs w:val="24"/>
      <w:shd w:val="clear" w:color="auto" w:fill="A29ED4" w:themeFill="accent4" w:themeFillTint="99"/>
    </w:rPr>
  </w:style>
  <w:style w:type="character" w:customStyle="1" w:styleId="Heading3Char">
    <w:name w:val="Heading 3 Char"/>
    <w:basedOn w:val="DefaultParagraphFont"/>
    <w:link w:val="Heading3"/>
    <w:uiPriority w:val="9"/>
    <w:rsid w:val="00B805A1"/>
    <w:rPr>
      <w:rFonts w:ascii="Palatino Linotype" w:eastAsiaTheme="majorEastAsia" w:hAnsi="Palatino Linotype" w:cs="Times New Roman"/>
      <w:b/>
      <w:bCs/>
    </w:rPr>
  </w:style>
  <w:style w:type="character" w:customStyle="1" w:styleId="Heading7Char">
    <w:name w:val="Heading 7 Char"/>
    <w:basedOn w:val="DefaultParagraphFont"/>
    <w:link w:val="Heading7"/>
    <w:uiPriority w:val="9"/>
    <w:semiHidden/>
    <w:rsid w:val="00B805A1"/>
    <w:rPr>
      <w:rFonts w:asciiTheme="majorHAnsi" w:eastAsiaTheme="majorEastAsia" w:hAnsiTheme="majorHAnsi" w:cstheme="majorBidi"/>
      <w:i/>
      <w:iCs/>
      <w:color w:val="481346" w:themeColor="accent1" w:themeShade="7F"/>
    </w:rPr>
  </w:style>
  <w:style w:type="character" w:styleId="Hyperlink">
    <w:name w:val="Hyperlink"/>
    <w:basedOn w:val="DefaultParagraphFont"/>
    <w:uiPriority w:val="99"/>
    <w:unhideWhenUsed/>
    <w:rsid w:val="00B805A1"/>
    <w:rPr>
      <w:color w:val="0066FF" w:themeColor="hyperlink"/>
      <w:u w:val="single"/>
    </w:rPr>
  </w:style>
  <w:style w:type="paragraph" w:styleId="TOC1">
    <w:name w:val="toc 1"/>
    <w:basedOn w:val="Normal"/>
    <w:next w:val="Normal"/>
    <w:autoRedefine/>
    <w:uiPriority w:val="39"/>
    <w:unhideWhenUsed/>
    <w:rsid w:val="00B805A1"/>
    <w:pPr>
      <w:spacing w:after="100"/>
    </w:pPr>
  </w:style>
  <w:style w:type="paragraph" w:styleId="TOC2">
    <w:name w:val="toc 2"/>
    <w:basedOn w:val="Normal"/>
    <w:next w:val="Normal"/>
    <w:autoRedefine/>
    <w:uiPriority w:val="39"/>
    <w:unhideWhenUsed/>
    <w:rsid w:val="00B805A1"/>
    <w:pPr>
      <w:spacing w:after="100"/>
      <w:ind w:left="220"/>
    </w:pPr>
  </w:style>
  <w:style w:type="paragraph" w:styleId="TOC3">
    <w:name w:val="toc 3"/>
    <w:basedOn w:val="Normal"/>
    <w:next w:val="Normal"/>
    <w:autoRedefine/>
    <w:uiPriority w:val="39"/>
    <w:unhideWhenUsed/>
    <w:rsid w:val="00B805A1"/>
    <w:pPr>
      <w:spacing w:after="100"/>
      <w:ind w:left="440"/>
    </w:pPr>
  </w:style>
  <w:style w:type="character" w:customStyle="1" w:styleId="FootnoteTextChar">
    <w:name w:val="Footnote Text Char"/>
    <w:basedOn w:val="DefaultParagraphFont"/>
    <w:link w:val="FootnoteText"/>
    <w:uiPriority w:val="99"/>
    <w:semiHidden/>
    <w:rsid w:val="00B805A1"/>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805A1"/>
    <w:pPr>
      <w:spacing w:after="0" w:line="240" w:lineRule="auto"/>
    </w:pPr>
    <w:rPr>
      <w:sz w:val="20"/>
      <w:szCs w:val="20"/>
    </w:rPr>
  </w:style>
  <w:style w:type="character" w:customStyle="1" w:styleId="FootnoteTextChar1">
    <w:name w:val="Footnote Text Char1"/>
    <w:basedOn w:val="DefaultParagraphFont"/>
    <w:uiPriority w:val="99"/>
    <w:semiHidden/>
    <w:rsid w:val="00B805A1"/>
    <w:rPr>
      <w:rFonts w:ascii="Calibri" w:eastAsia="Calibri" w:hAnsi="Calibri" w:cs="Times New Roman"/>
      <w:sz w:val="20"/>
      <w:szCs w:val="20"/>
    </w:rPr>
  </w:style>
  <w:style w:type="paragraph" w:styleId="Header">
    <w:name w:val="header"/>
    <w:basedOn w:val="Normal"/>
    <w:link w:val="HeaderChar"/>
    <w:uiPriority w:val="99"/>
    <w:unhideWhenUsed/>
    <w:rsid w:val="00B8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A1"/>
    <w:rPr>
      <w:rFonts w:ascii="Calibri" w:eastAsia="Calibri" w:hAnsi="Calibri" w:cs="Times New Roman"/>
    </w:rPr>
  </w:style>
  <w:style w:type="paragraph" w:styleId="Footer">
    <w:name w:val="footer"/>
    <w:basedOn w:val="Normal"/>
    <w:link w:val="FooterChar"/>
    <w:uiPriority w:val="99"/>
    <w:unhideWhenUsed/>
    <w:rsid w:val="00B8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A1"/>
    <w:rPr>
      <w:rFonts w:ascii="Calibri" w:eastAsia="Calibri" w:hAnsi="Calibri" w:cs="Times New Roman"/>
    </w:rPr>
  </w:style>
  <w:style w:type="paragraph" w:styleId="Title">
    <w:name w:val="Title"/>
    <w:basedOn w:val="Normal"/>
    <w:next w:val="Normal"/>
    <w:link w:val="TitleChar"/>
    <w:uiPriority w:val="10"/>
    <w:qFormat/>
    <w:rsid w:val="00B805A1"/>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kern w:val="28"/>
      <w:sz w:val="52"/>
      <w:szCs w:val="52"/>
    </w:rPr>
  </w:style>
  <w:style w:type="character" w:customStyle="1" w:styleId="TitleChar">
    <w:name w:val="Title Char"/>
    <w:basedOn w:val="DefaultParagraphFont"/>
    <w:link w:val="Title"/>
    <w:uiPriority w:val="10"/>
    <w:rsid w:val="00B805A1"/>
    <w:rPr>
      <w:rFonts w:asciiTheme="majorHAnsi" w:eastAsiaTheme="majorEastAsia" w:hAnsiTheme="majorHAnsi" w:cstheme="majorBidi"/>
      <w:color w:val="492249" w:themeColor="text2" w:themeShade="BF"/>
      <w:spacing w:val="5"/>
      <w:kern w:val="28"/>
      <w:sz w:val="52"/>
      <w:szCs w:val="52"/>
    </w:rPr>
  </w:style>
  <w:style w:type="paragraph" w:styleId="BodyText">
    <w:name w:val="Body Text"/>
    <w:basedOn w:val="Normal"/>
    <w:link w:val="BodyTextChar"/>
    <w:uiPriority w:val="1"/>
    <w:semiHidden/>
    <w:unhideWhenUsed/>
    <w:qFormat/>
    <w:rsid w:val="00B805A1"/>
    <w:pPr>
      <w:widowControl w:val="0"/>
      <w:tabs>
        <w:tab w:val="left" w:pos="-1080"/>
        <w:tab w:val="left" w:pos="-720"/>
        <w:tab w:val="left" w:pos="0"/>
        <w:tab w:val="left" w:pos="450"/>
        <w:tab w:val="left" w:pos="720"/>
        <w:tab w:val="left" w:pos="1260"/>
        <w:tab w:val="left" w:pos="1980"/>
        <w:tab w:val="left" w:pos="2880"/>
        <w:tab w:val="left" w:pos="3330"/>
        <w:tab w:val="left" w:pos="4050"/>
        <w:tab w:val="left" w:pos="5040"/>
        <w:tab w:val="left" w:pos="5760"/>
        <w:tab w:val="right" w:pos="6030"/>
        <w:tab w:val="left" w:pos="6480"/>
        <w:tab w:val="right" w:pos="7290"/>
        <w:tab w:val="left" w:pos="7470"/>
        <w:tab w:val="left" w:pos="7920"/>
        <w:tab w:val="left" w:pos="8550"/>
        <w:tab w:val="left" w:pos="9360"/>
      </w:tabs>
      <w:spacing w:before="100"/>
      <w:jc w:val="both"/>
    </w:pPr>
    <w:rPr>
      <w:rFonts w:ascii="Arial" w:eastAsiaTheme="minorEastAsia" w:hAnsi="Arial" w:cstheme="minorBidi"/>
      <w:color w:val="000000"/>
      <w:sz w:val="20"/>
      <w:szCs w:val="20"/>
    </w:rPr>
  </w:style>
  <w:style w:type="character" w:customStyle="1" w:styleId="BodyTextChar">
    <w:name w:val="Body Text Char"/>
    <w:basedOn w:val="DefaultParagraphFont"/>
    <w:link w:val="BodyText"/>
    <w:uiPriority w:val="1"/>
    <w:semiHidden/>
    <w:rsid w:val="00B805A1"/>
    <w:rPr>
      <w:rFonts w:ascii="Arial" w:eastAsiaTheme="minorEastAsia" w:hAnsi="Arial"/>
      <w:color w:val="000000"/>
      <w:sz w:val="20"/>
      <w:szCs w:val="20"/>
    </w:rPr>
  </w:style>
  <w:style w:type="paragraph" w:styleId="Subtitle">
    <w:name w:val="Subtitle"/>
    <w:basedOn w:val="Normal"/>
    <w:next w:val="Normal"/>
    <w:link w:val="SubtitleChar"/>
    <w:uiPriority w:val="11"/>
    <w:qFormat/>
    <w:rsid w:val="00B805A1"/>
    <w:rPr>
      <w:rFonts w:ascii="Arial Narrow" w:eastAsiaTheme="majorEastAsia" w:hAnsi="Arial Narrow" w:cstheme="majorBidi"/>
      <w:i/>
      <w:iCs/>
      <w:color w:val="92278F" w:themeColor="accent1"/>
      <w:spacing w:val="15"/>
      <w:szCs w:val="24"/>
    </w:rPr>
  </w:style>
  <w:style w:type="character" w:customStyle="1" w:styleId="SubtitleChar">
    <w:name w:val="Subtitle Char"/>
    <w:basedOn w:val="DefaultParagraphFont"/>
    <w:link w:val="Subtitle"/>
    <w:uiPriority w:val="11"/>
    <w:rsid w:val="00B805A1"/>
    <w:rPr>
      <w:rFonts w:ascii="Arial Narrow" w:eastAsiaTheme="majorEastAsia" w:hAnsi="Arial Narrow" w:cstheme="majorBidi"/>
      <w:i/>
      <w:iCs/>
      <w:color w:val="92278F" w:themeColor="accent1"/>
      <w:spacing w:val="15"/>
      <w:szCs w:val="24"/>
    </w:rPr>
  </w:style>
  <w:style w:type="character" w:customStyle="1" w:styleId="BalloonTextChar">
    <w:name w:val="Balloon Text Char"/>
    <w:basedOn w:val="DefaultParagraphFont"/>
    <w:link w:val="BalloonText"/>
    <w:uiPriority w:val="99"/>
    <w:semiHidden/>
    <w:rsid w:val="00B805A1"/>
    <w:rPr>
      <w:rFonts w:ascii="Tahoma" w:eastAsia="Calibri" w:hAnsi="Tahoma" w:cs="Tahoma"/>
      <w:sz w:val="16"/>
      <w:szCs w:val="16"/>
    </w:rPr>
  </w:style>
  <w:style w:type="paragraph" w:styleId="BalloonText">
    <w:name w:val="Balloon Text"/>
    <w:basedOn w:val="Normal"/>
    <w:link w:val="BalloonTextChar"/>
    <w:uiPriority w:val="99"/>
    <w:semiHidden/>
    <w:unhideWhenUsed/>
    <w:rsid w:val="00B805A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805A1"/>
    <w:rPr>
      <w:rFonts w:ascii="Segoe UI" w:eastAsia="Calibri" w:hAnsi="Segoe UI" w:cs="Segoe UI"/>
      <w:sz w:val="18"/>
      <w:szCs w:val="18"/>
    </w:rPr>
  </w:style>
  <w:style w:type="character" w:customStyle="1" w:styleId="NoSpacingChar">
    <w:name w:val="No Spacing Char"/>
    <w:basedOn w:val="DefaultParagraphFont"/>
    <w:link w:val="NoSpacing"/>
    <w:uiPriority w:val="1"/>
    <w:locked/>
    <w:rsid w:val="00B805A1"/>
    <w:rPr>
      <w:rFonts w:ascii="Times New Roman" w:eastAsiaTheme="minorEastAsia" w:hAnsi="Times New Roman" w:cs="Times New Roman"/>
      <w:sz w:val="20"/>
      <w:szCs w:val="20"/>
    </w:rPr>
  </w:style>
  <w:style w:type="paragraph" w:styleId="NoSpacing">
    <w:name w:val="No Spacing"/>
    <w:link w:val="NoSpacingChar"/>
    <w:uiPriority w:val="1"/>
    <w:qFormat/>
    <w:rsid w:val="00B805A1"/>
    <w:pPr>
      <w:spacing w:before="100" w:after="0"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B805A1"/>
    <w:pPr>
      <w:ind w:left="720"/>
      <w:contextualSpacing/>
    </w:pPr>
  </w:style>
  <w:style w:type="paragraph" w:styleId="TOCHeading">
    <w:name w:val="TOC Heading"/>
    <w:basedOn w:val="Heading1"/>
    <w:next w:val="Normal"/>
    <w:uiPriority w:val="39"/>
    <w:unhideWhenUsed/>
    <w:qFormat/>
    <w:rsid w:val="00B805A1"/>
    <w:pPr>
      <w:outlineLvl w:val="9"/>
    </w:pPr>
    <w:rPr>
      <w:b w:val="0"/>
    </w:rPr>
  </w:style>
  <w:style w:type="paragraph" w:customStyle="1" w:styleId="TableParagraph">
    <w:name w:val="Table Paragraph"/>
    <w:basedOn w:val="Normal"/>
    <w:uiPriority w:val="1"/>
    <w:qFormat/>
    <w:rsid w:val="00B805A1"/>
    <w:pPr>
      <w:widowControl w:val="0"/>
      <w:autoSpaceDE w:val="0"/>
      <w:autoSpaceDN w:val="0"/>
      <w:spacing w:after="0" w:line="240" w:lineRule="auto"/>
    </w:pPr>
    <w:rPr>
      <w:rFonts w:ascii="Verdana" w:eastAsia="Verdana" w:hAnsi="Verdana" w:cs="Verdana"/>
    </w:rPr>
  </w:style>
  <w:style w:type="character" w:customStyle="1" w:styleId="DefaultChar">
    <w:name w:val="Default Char"/>
    <w:basedOn w:val="DefaultParagraphFont"/>
    <w:link w:val="Default"/>
    <w:locked/>
    <w:rsid w:val="00B805A1"/>
    <w:rPr>
      <w:rFonts w:ascii="Times New Roman" w:eastAsia="Times New Roman" w:hAnsi="Times New Roman" w:cs="Times New Roman"/>
      <w:color w:val="000000"/>
      <w:sz w:val="24"/>
      <w:szCs w:val="24"/>
    </w:rPr>
  </w:style>
  <w:style w:type="paragraph" w:customStyle="1" w:styleId="Default">
    <w:name w:val="Default"/>
    <w:link w:val="DefaultChar"/>
    <w:rsid w:val="00B805A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DG2Char">
    <w:name w:val="HDG2 Char"/>
    <w:basedOn w:val="Heading2Char"/>
    <w:link w:val="HDG2"/>
    <w:locked/>
    <w:rsid w:val="00B805A1"/>
    <w:rPr>
      <w:rFonts w:ascii="Times New Roman" w:eastAsia="Times New Roman" w:hAnsi="Times New Roman" w:cs="Times New Roman"/>
      <w:b/>
      <w:bCs w:val="0"/>
      <w:caps/>
      <w:smallCaps/>
      <w:spacing w:val="15"/>
      <w:sz w:val="24"/>
      <w:szCs w:val="24"/>
      <w:shd w:val="clear" w:color="auto" w:fill="A29ED4" w:themeFill="accent4" w:themeFillTint="99"/>
    </w:rPr>
  </w:style>
  <w:style w:type="paragraph" w:customStyle="1" w:styleId="HDG2">
    <w:name w:val="HDG2"/>
    <w:basedOn w:val="Heading2"/>
    <w:link w:val="HDG2Char"/>
    <w:rsid w:val="00B805A1"/>
    <w:pPr>
      <w:widowControl w:val="0"/>
      <w:shd w:val="clear" w:color="auto" w:fill="auto"/>
      <w:autoSpaceDE w:val="0"/>
      <w:autoSpaceDN w:val="0"/>
      <w:adjustRightInd w:val="0"/>
      <w:spacing w:before="0" w:line="240" w:lineRule="auto"/>
    </w:pPr>
    <w:rPr>
      <w:rFonts w:ascii="Times New Roman" w:eastAsia="Times New Roman" w:hAnsi="Times New Roman"/>
      <w:bCs w:val="0"/>
      <w:spacing w:val="15"/>
      <w:sz w:val="24"/>
    </w:rPr>
  </w:style>
  <w:style w:type="character" w:styleId="SubtleEmphasis">
    <w:name w:val="Subtle Emphasis"/>
    <w:basedOn w:val="DefaultParagraphFont"/>
    <w:uiPriority w:val="19"/>
    <w:qFormat/>
    <w:rsid w:val="00B805A1"/>
    <w:rPr>
      <w:i/>
      <w:iCs/>
      <w:color w:val="808080" w:themeColor="text1" w:themeTint="7F"/>
    </w:rPr>
  </w:style>
  <w:style w:type="character" w:styleId="IntenseReference">
    <w:name w:val="Intense Reference"/>
    <w:basedOn w:val="DefaultParagraphFont"/>
    <w:uiPriority w:val="32"/>
    <w:qFormat/>
    <w:rsid w:val="00B805A1"/>
    <w:rPr>
      <w:b/>
      <w:bCs/>
      <w:smallCaps/>
      <w:color w:val="9B57D3" w:themeColor="accent2"/>
      <w:spacing w:val="5"/>
      <w:u w:val="single"/>
    </w:rPr>
  </w:style>
  <w:style w:type="character" w:styleId="BookTitle">
    <w:name w:val="Book Title"/>
    <w:basedOn w:val="DefaultParagraphFont"/>
    <w:uiPriority w:val="33"/>
    <w:qFormat/>
    <w:rsid w:val="00B805A1"/>
    <w:rPr>
      <w:b/>
      <w:bCs/>
      <w:smallCaps/>
      <w:spacing w:val="5"/>
    </w:rPr>
  </w:style>
  <w:style w:type="character" w:styleId="Emphasis">
    <w:name w:val="Emphasis"/>
    <w:basedOn w:val="DefaultParagraphFont"/>
    <w:qFormat/>
    <w:rsid w:val="00B805A1"/>
    <w:rPr>
      <w:i/>
      <w:iCs/>
    </w:rPr>
  </w:style>
  <w:style w:type="character" w:customStyle="1" w:styleId="CommentTextChar">
    <w:name w:val="Comment Text Char"/>
    <w:basedOn w:val="DefaultParagraphFont"/>
    <w:link w:val="CommentText"/>
    <w:uiPriority w:val="99"/>
    <w:semiHidden/>
    <w:rsid w:val="00B805A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805A1"/>
    <w:pPr>
      <w:spacing w:line="240" w:lineRule="auto"/>
    </w:pPr>
    <w:rPr>
      <w:sz w:val="20"/>
      <w:szCs w:val="20"/>
    </w:rPr>
  </w:style>
  <w:style w:type="character" w:customStyle="1" w:styleId="CommentTextChar1">
    <w:name w:val="Comment Text Char1"/>
    <w:basedOn w:val="DefaultParagraphFont"/>
    <w:uiPriority w:val="99"/>
    <w:semiHidden/>
    <w:rsid w:val="00B805A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B805A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805A1"/>
    <w:rPr>
      <w:b/>
      <w:bCs/>
    </w:rPr>
  </w:style>
  <w:style w:type="character" w:customStyle="1" w:styleId="CommentSubjectChar1">
    <w:name w:val="Comment Subject Char1"/>
    <w:basedOn w:val="CommentTextChar1"/>
    <w:uiPriority w:val="99"/>
    <w:semiHidden/>
    <w:rsid w:val="00B805A1"/>
    <w:rPr>
      <w:rFonts w:ascii="Calibri" w:eastAsia="Calibri" w:hAnsi="Calibri" w:cs="Times New Roman"/>
      <w:b/>
      <w:bCs/>
      <w:sz w:val="20"/>
      <w:szCs w:val="20"/>
    </w:rPr>
  </w:style>
  <w:style w:type="character" w:styleId="Strong">
    <w:name w:val="Strong"/>
    <w:basedOn w:val="DefaultParagraphFont"/>
    <w:uiPriority w:val="22"/>
    <w:qFormat/>
    <w:rsid w:val="00B805A1"/>
    <w:rPr>
      <w:b/>
      <w:bCs/>
    </w:rPr>
  </w:style>
  <w:style w:type="paragraph" w:customStyle="1" w:styleId="Style1">
    <w:name w:val="Style 1"/>
    <w:uiPriority w:val="99"/>
    <w:rsid w:val="00B805A1"/>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CharacterStyle1">
    <w:name w:val="Character Style 1"/>
    <w:uiPriority w:val="99"/>
    <w:rsid w:val="00B805A1"/>
    <w:rPr>
      <w:sz w:val="18"/>
      <w:szCs w:val="18"/>
    </w:rPr>
  </w:style>
  <w:style w:type="table" w:styleId="GridTable1Light-Accent2">
    <w:name w:val="Grid Table 1 Light Accent 2"/>
    <w:basedOn w:val="TableNormal"/>
    <w:uiPriority w:val="46"/>
    <w:rsid w:val="002009AF"/>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doe.org/c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doe.org/c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esochp@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cesonursing.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514FAF6406394E964BAF89D54DEE71" ma:contentTypeVersion="12" ma:contentTypeDescription="Create a new document." ma:contentTypeScope="" ma:versionID="a658d79dbc92a6d04f77c22fbfe5aafc">
  <xsd:schema xmlns:xsd="http://www.w3.org/2001/XMLSchema" xmlns:xs="http://www.w3.org/2001/XMLSchema" xmlns:p="http://schemas.microsoft.com/office/2006/metadata/properties" xmlns:ns3="e102abd9-81d2-4380-bec8-27348b321948" xmlns:ns4="ed9193b1-756a-472e-9726-ffa656539e9b" targetNamespace="http://schemas.microsoft.com/office/2006/metadata/properties" ma:root="true" ma:fieldsID="717366e5ad6dd559a72f2f8599fc2a7f" ns3:_="" ns4:_="">
    <xsd:import namespace="e102abd9-81d2-4380-bec8-27348b321948"/>
    <xsd:import namespace="ed9193b1-756a-472e-9726-ffa656539e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2abd9-81d2-4380-bec8-27348b32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193b1-756a-472e-9726-ffa656539e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847A9-3B50-45F2-8C0D-C8FF74C0C0C6}">
  <ds:schemaRefs>
    <ds:schemaRef ds:uri="http://schemas.microsoft.com/office/2006/documentManagement/types"/>
    <ds:schemaRef ds:uri="http://purl.org/dc/terms/"/>
    <ds:schemaRef ds:uri="http://schemas.openxmlformats.org/package/2006/metadata/core-properties"/>
    <ds:schemaRef ds:uri="http://purl.org/dc/dcmitype/"/>
    <ds:schemaRef ds:uri="e102abd9-81d2-4380-bec8-27348b321948"/>
    <ds:schemaRef ds:uri="http://purl.org/dc/elements/1.1/"/>
    <ds:schemaRef ds:uri="http://schemas.microsoft.com/office/2006/metadata/properties"/>
    <ds:schemaRef ds:uri="ed9193b1-756a-472e-9726-ffa656539e9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9DB612E-7A0D-4F84-A9B9-6A5DBC60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2abd9-81d2-4380-bec8-27348b321948"/>
    <ds:schemaRef ds:uri="ed9193b1-756a-472e-9726-ffa65653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35621-4988-4F3F-9E9A-DFA5DA1DF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10573</Words>
  <Characters>60267</Characters>
  <Application>Microsoft Office Word</Application>
  <DocSecurity>0</DocSecurity>
  <Lines>502</Lines>
  <Paragraphs>141</Paragraphs>
  <ScaleCrop>false</ScaleCrop>
  <Company/>
  <LinksUpToDate>false</LinksUpToDate>
  <CharactersWithSpaces>70699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Niki Nelson</cp:lastModifiedBy>
  <cp:revision>2</cp:revision>
  <dcterms:created xsi:type="dcterms:W3CDTF">2023-03-01T12:59:00Z</dcterms:created>
  <dcterms:modified xsi:type="dcterms:W3CDTF">2023-03-01T12:59:00Z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e25ce1bd845a56b87f2788f16e86f52aaf7411d7f2725c14347e3f1c9f8c511b</vt:lpwstr>
  </property>
  <property fmtid="{D5CDD505-2E9C-101B-9397-08002B2CF9AE}" pid="3" name="ContentTypeId">
    <vt:lpwstr>0x010100C0514FAF6406394E964BAF89D54DEE71</vt:lpwstr>
  </property>
</Properties>
</file>